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604" w:rsidRDefault="00206604" w:rsidP="00206604">
      <w:pPr>
        <w:spacing w:line="360" w:lineRule="auto"/>
        <w:jc w:val="center"/>
        <w:rPr>
          <w:rFonts w:ascii="Calibri" w:eastAsia="宋体" w:hAnsi="Calibri" w:cs="Times New Roman"/>
          <w:b/>
          <w:sz w:val="48"/>
          <w:szCs w:val="48"/>
        </w:rPr>
      </w:pPr>
    </w:p>
    <w:p w:rsidR="00206604" w:rsidRDefault="00206604" w:rsidP="00206604">
      <w:pPr>
        <w:spacing w:line="360" w:lineRule="auto"/>
        <w:jc w:val="center"/>
        <w:rPr>
          <w:rFonts w:ascii="Calibri" w:eastAsia="宋体" w:hAnsi="Calibri" w:cs="Times New Roman"/>
          <w:b/>
          <w:sz w:val="72"/>
          <w:szCs w:val="72"/>
        </w:rPr>
      </w:pPr>
      <w:r>
        <w:rPr>
          <w:rFonts w:ascii="Calibri" w:eastAsia="宋体" w:hAnsi="宋体" w:cs="Times New Roman" w:hint="eastAsia"/>
          <w:b/>
          <w:sz w:val="72"/>
          <w:szCs w:val="72"/>
        </w:rPr>
        <w:t>院内谈判</w:t>
      </w:r>
      <w:r>
        <w:rPr>
          <w:rFonts w:ascii="Calibri" w:eastAsia="宋体" w:hAnsi="宋体" w:cs="Times New Roman"/>
          <w:b/>
          <w:sz w:val="72"/>
          <w:szCs w:val="72"/>
        </w:rPr>
        <w:t>采购文件</w:t>
      </w:r>
    </w:p>
    <w:p w:rsidR="00206604" w:rsidRDefault="00206604" w:rsidP="00206604">
      <w:pPr>
        <w:spacing w:line="360" w:lineRule="auto"/>
        <w:jc w:val="center"/>
        <w:rPr>
          <w:rFonts w:ascii="Calibri" w:eastAsia="宋体" w:hAnsi="Calibri" w:cs="Times New Roman"/>
          <w:b/>
          <w:sz w:val="72"/>
          <w:szCs w:val="72"/>
        </w:rPr>
      </w:pPr>
    </w:p>
    <w:p w:rsidR="00206604" w:rsidRDefault="00206604" w:rsidP="00206604">
      <w:pPr>
        <w:snapToGrid w:val="0"/>
        <w:spacing w:line="360" w:lineRule="auto"/>
        <w:rPr>
          <w:rFonts w:ascii="Calibri" w:eastAsia="宋体" w:hAnsi="Calibri" w:cs="Times New Roman"/>
          <w:b/>
          <w:sz w:val="28"/>
          <w:szCs w:val="28"/>
        </w:rPr>
      </w:pPr>
    </w:p>
    <w:p w:rsidR="00206604" w:rsidRDefault="00206604" w:rsidP="00206604">
      <w:pPr>
        <w:pStyle w:val="a7"/>
        <w:tabs>
          <w:tab w:val="left" w:pos="6615"/>
        </w:tabs>
        <w:snapToGrid w:val="0"/>
        <w:spacing w:line="360" w:lineRule="auto"/>
        <w:ind w:firstLineChars="1500" w:firstLine="4819"/>
        <w:rPr>
          <w:rFonts w:ascii="Times New Roman" w:hAnsi="Times New Roman"/>
          <w:b/>
          <w:bCs/>
          <w:sz w:val="32"/>
          <w:szCs w:val="32"/>
        </w:rPr>
      </w:pPr>
    </w:p>
    <w:p w:rsidR="00206604" w:rsidRDefault="00206604" w:rsidP="00206604">
      <w:pPr>
        <w:pStyle w:val="a7"/>
        <w:tabs>
          <w:tab w:val="left" w:pos="6615"/>
        </w:tabs>
        <w:snapToGrid w:val="0"/>
        <w:spacing w:line="360" w:lineRule="auto"/>
        <w:ind w:firstLineChars="1500" w:firstLine="4819"/>
        <w:rPr>
          <w:rFonts w:ascii="Times New Roman" w:hAnsi="Times New Roman"/>
          <w:b/>
          <w:bCs/>
          <w:sz w:val="32"/>
          <w:szCs w:val="32"/>
        </w:rPr>
      </w:pPr>
      <w:r>
        <w:rPr>
          <w:rFonts w:ascii="Times New Roman" w:hAnsi="Times New Roman"/>
          <w:b/>
          <w:bCs/>
          <w:sz w:val="32"/>
          <w:szCs w:val="32"/>
        </w:rPr>
        <w:t>项目编号：</w:t>
      </w:r>
    </w:p>
    <w:p w:rsidR="00206604" w:rsidRPr="00206604" w:rsidRDefault="00F079A6" w:rsidP="00206604">
      <w:pPr>
        <w:pStyle w:val="a7"/>
        <w:snapToGrid w:val="0"/>
        <w:spacing w:line="360" w:lineRule="auto"/>
        <w:jc w:val="center"/>
        <w:rPr>
          <w:rFonts w:ascii="Times New Roman" w:hAnsi="Times New Roman"/>
          <w:b/>
          <w:sz w:val="32"/>
          <w:szCs w:val="32"/>
        </w:rPr>
      </w:pPr>
      <w:r>
        <w:rPr>
          <w:rFonts w:ascii="Times New Roman" w:hAnsi="Times New Roman" w:hint="eastAsia"/>
          <w:b/>
          <w:sz w:val="32"/>
          <w:szCs w:val="32"/>
        </w:rPr>
        <w:t xml:space="preserve">   </w:t>
      </w:r>
      <w:r w:rsidR="00206604">
        <w:rPr>
          <w:rFonts w:ascii="Times New Roman" w:hAnsi="Times New Roman"/>
          <w:b/>
          <w:sz w:val="32"/>
          <w:szCs w:val="32"/>
        </w:rPr>
        <w:t>项目名称：</w:t>
      </w:r>
      <w:r w:rsidR="00206604">
        <w:rPr>
          <w:rFonts w:ascii="Times New Roman" w:hAnsi="Times New Roman" w:hint="eastAsia"/>
          <w:b/>
          <w:sz w:val="32"/>
          <w:szCs w:val="32"/>
        </w:rPr>
        <w:t>瑞祥院区电梯维保</w:t>
      </w:r>
      <w:r>
        <w:rPr>
          <w:rFonts w:ascii="Times New Roman" w:hAnsi="Times New Roman" w:hint="eastAsia"/>
          <w:b/>
          <w:sz w:val="32"/>
          <w:szCs w:val="32"/>
        </w:rPr>
        <w:t>项目</w:t>
      </w:r>
    </w:p>
    <w:p w:rsidR="00206604" w:rsidRDefault="00206604" w:rsidP="00206604">
      <w:pPr>
        <w:pStyle w:val="a7"/>
        <w:snapToGrid w:val="0"/>
        <w:spacing w:line="360" w:lineRule="auto"/>
        <w:ind w:firstLineChars="294" w:firstLine="844"/>
        <w:rPr>
          <w:rFonts w:ascii="Times New Roman" w:hAnsi="Times New Roman"/>
          <w:b/>
          <w:bCs/>
          <w:w w:val="95"/>
          <w:sz w:val="30"/>
          <w:szCs w:val="30"/>
        </w:rPr>
      </w:pPr>
    </w:p>
    <w:p w:rsidR="00206604" w:rsidRDefault="00206604" w:rsidP="0075419F">
      <w:pPr>
        <w:pStyle w:val="a7"/>
        <w:snapToGrid w:val="0"/>
        <w:spacing w:line="360" w:lineRule="auto"/>
        <w:rPr>
          <w:rFonts w:ascii="Times New Roman" w:hAnsi="Times New Roman"/>
          <w:b/>
          <w:bCs/>
          <w:w w:val="95"/>
          <w:sz w:val="30"/>
          <w:szCs w:val="30"/>
        </w:rPr>
      </w:pPr>
    </w:p>
    <w:p w:rsidR="00206604" w:rsidRDefault="00206604" w:rsidP="00206604">
      <w:pPr>
        <w:pStyle w:val="a7"/>
        <w:snapToGrid w:val="0"/>
        <w:spacing w:line="360" w:lineRule="auto"/>
        <w:ind w:firstLineChars="294" w:firstLine="844"/>
        <w:rPr>
          <w:rFonts w:ascii="Times New Roman" w:hAnsi="Times New Roman"/>
          <w:b/>
          <w:bCs/>
          <w:w w:val="95"/>
          <w:sz w:val="30"/>
          <w:szCs w:val="30"/>
        </w:rPr>
      </w:pPr>
    </w:p>
    <w:p w:rsidR="00206604" w:rsidRDefault="00206604" w:rsidP="00206604">
      <w:pPr>
        <w:widowControl/>
        <w:autoSpaceDE w:val="0"/>
        <w:autoSpaceDN w:val="0"/>
        <w:jc w:val="center"/>
        <w:textAlignment w:val="bottom"/>
        <w:rPr>
          <w:rFonts w:ascii="Calibri" w:eastAsia="宋体" w:hAnsi="Calibri" w:cs="Times New Roman"/>
          <w:b/>
          <w:bCs/>
          <w:w w:val="95"/>
          <w:sz w:val="32"/>
          <w:szCs w:val="32"/>
        </w:rPr>
      </w:pPr>
      <w:r>
        <w:rPr>
          <w:rFonts w:ascii="Calibri" w:eastAsia="宋体" w:hAnsi="宋体" w:cs="Times New Roman"/>
          <w:b/>
          <w:bCs/>
          <w:w w:val="95"/>
          <w:sz w:val="32"/>
          <w:szCs w:val="32"/>
        </w:rPr>
        <w:t>瑞安市人民医院</w:t>
      </w:r>
    </w:p>
    <w:p w:rsidR="00206604" w:rsidRDefault="00206604" w:rsidP="00206604">
      <w:pPr>
        <w:snapToGrid w:val="0"/>
        <w:spacing w:line="360" w:lineRule="auto"/>
        <w:jc w:val="center"/>
        <w:rPr>
          <w:rFonts w:ascii="Calibri" w:eastAsia="宋体" w:hAnsi="Calibri" w:cs="Times New Roman"/>
          <w:b/>
          <w:bCs/>
          <w:w w:val="95"/>
          <w:sz w:val="32"/>
          <w:szCs w:val="32"/>
        </w:rPr>
      </w:pPr>
    </w:p>
    <w:p w:rsidR="00206604" w:rsidRDefault="00206604" w:rsidP="00206604">
      <w:pPr>
        <w:snapToGrid w:val="0"/>
        <w:spacing w:line="360" w:lineRule="auto"/>
        <w:jc w:val="center"/>
        <w:rPr>
          <w:rFonts w:ascii="Calibri" w:eastAsia="宋体" w:hAnsi="Calibri" w:cs="Times New Roman"/>
          <w:b/>
          <w:bCs/>
          <w:w w:val="95"/>
          <w:sz w:val="32"/>
          <w:szCs w:val="32"/>
        </w:rPr>
      </w:pPr>
      <w:r>
        <w:rPr>
          <w:rFonts w:ascii="Calibri" w:eastAsia="宋体" w:hAnsi="Calibri" w:cs="Times New Roman"/>
          <w:b/>
          <w:bCs/>
          <w:w w:val="95"/>
          <w:sz w:val="32"/>
          <w:szCs w:val="32"/>
        </w:rPr>
        <w:t>20</w:t>
      </w:r>
      <w:r>
        <w:rPr>
          <w:rFonts w:ascii="Calibri" w:eastAsia="宋体" w:hAnsi="Calibri" w:cs="Times New Roman" w:hint="eastAsia"/>
          <w:b/>
          <w:bCs/>
          <w:w w:val="95"/>
          <w:sz w:val="32"/>
          <w:szCs w:val="32"/>
        </w:rPr>
        <w:t>20</w:t>
      </w:r>
      <w:r>
        <w:rPr>
          <w:rFonts w:ascii="Calibri" w:eastAsia="宋体" w:hAnsi="Calibri" w:cs="Times New Roman"/>
          <w:b/>
          <w:bCs/>
          <w:w w:val="95"/>
          <w:sz w:val="32"/>
          <w:szCs w:val="32"/>
        </w:rPr>
        <w:t>年</w:t>
      </w:r>
      <w:r>
        <w:rPr>
          <w:rFonts w:hint="eastAsia"/>
          <w:b/>
          <w:bCs/>
          <w:w w:val="95"/>
          <w:sz w:val="32"/>
          <w:szCs w:val="32"/>
        </w:rPr>
        <w:t>12</w:t>
      </w:r>
      <w:r>
        <w:rPr>
          <w:rFonts w:ascii="Calibri" w:eastAsia="宋体" w:hAnsi="Calibri" w:cs="Times New Roman"/>
          <w:b/>
          <w:bCs/>
          <w:w w:val="95"/>
          <w:sz w:val="32"/>
          <w:szCs w:val="32"/>
        </w:rPr>
        <w:t>月</w:t>
      </w:r>
    </w:p>
    <w:p w:rsidR="00F079A6" w:rsidRDefault="00F079A6" w:rsidP="00F079A6">
      <w:pPr>
        <w:pStyle w:val="a7"/>
        <w:spacing w:before="120" w:after="120" w:line="360" w:lineRule="auto"/>
        <w:jc w:val="center"/>
        <w:rPr>
          <w:rFonts w:ascii="Times New Roman" w:hAnsi="Times New Roman"/>
          <w:b/>
          <w:sz w:val="28"/>
          <w:szCs w:val="28"/>
        </w:rPr>
      </w:pPr>
      <w:r>
        <w:rPr>
          <w:rFonts w:ascii="Times New Roman" w:hAnsi="Times New Roman"/>
          <w:b/>
          <w:sz w:val="28"/>
          <w:szCs w:val="28"/>
        </w:rPr>
        <w:lastRenderedPageBreak/>
        <w:t>第一章</w:t>
      </w:r>
      <w:r>
        <w:rPr>
          <w:rFonts w:ascii="Times New Roman" w:hAnsi="Times New Roman"/>
          <w:b/>
          <w:sz w:val="28"/>
          <w:szCs w:val="28"/>
        </w:rPr>
        <w:t xml:space="preserve">  </w:t>
      </w:r>
      <w:r>
        <w:rPr>
          <w:rFonts w:ascii="Times New Roman" w:hAnsi="Times New Roman" w:hint="eastAsia"/>
          <w:b/>
          <w:sz w:val="28"/>
          <w:szCs w:val="28"/>
        </w:rPr>
        <w:t>院内谈判</w:t>
      </w:r>
      <w:r>
        <w:rPr>
          <w:rFonts w:ascii="Times New Roman" w:hAnsi="Times New Roman"/>
          <w:b/>
          <w:sz w:val="28"/>
          <w:szCs w:val="28"/>
        </w:rPr>
        <w:t>采购公告</w:t>
      </w:r>
    </w:p>
    <w:p w:rsidR="00F079A6" w:rsidRDefault="00F079A6" w:rsidP="00F079A6">
      <w:pPr>
        <w:pStyle w:val="ab"/>
        <w:widowControl w:val="0"/>
        <w:spacing w:afterLines="0" w:line="360" w:lineRule="auto"/>
        <w:ind w:firstLineChars="0" w:firstLine="0"/>
        <w:rPr>
          <w:sz w:val="21"/>
          <w:szCs w:val="21"/>
        </w:rPr>
      </w:pPr>
    </w:p>
    <w:p w:rsidR="00F079A6" w:rsidRDefault="00F079A6" w:rsidP="00F079A6">
      <w:pPr>
        <w:widowControl/>
        <w:spacing w:before="60" w:after="60" w:line="360" w:lineRule="auto"/>
        <w:ind w:leftChars="29" w:left="61" w:right="60" w:firstLineChars="200" w:firstLine="420"/>
        <w:jc w:val="left"/>
        <w:rPr>
          <w:kern w:val="0"/>
          <w:szCs w:val="21"/>
        </w:rPr>
      </w:pPr>
      <w:r>
        <w:rPr>
          <w:rFonts w:hAnsi="宋体"/>
          <w:kern w:val="0"/>
          <w:szCs w:val="21"/>
        </w:rPr>
        <w:t>根据</w:t>
      </w:r>
      <w:r>
        <w:rPr>
          <w:rFonts w:hAnsi="宋体" w:hint="eastAsia"/>
          <w:kern w:val="0"/>
          <w:szCs w:val="21"/>
        </w:rPr>
        <w:t>瑞安市人民医院采购管理制度</w:t>
      </w:r>
      <w:r>
        <w:rPr>
          <w:rFonts w:hAnsi="宋体"/>
          <w:kern w:val="0"/>
          <w:szCs w:val="21"/>
        </w:rPr>
        <w:t>规定，瑞安市人民医院就</w:t>
      </w:r>
      <w:r>
        <w:rPr>
          <w:rFonts w:hAnsi="宋体" w:hint="eastAsia"/>
          <w:kern w:val="0"/>
          <w:szCs w:val="21"/>
        </w:rPr>
        <w:t>杂物电梯</w:t>
      </w:r>
      <w:r>
        <w:rPr>
          <w:rFonts w:hAnsi="宋体" w:hint="eastAsia"/>
          <w:kern w:val="0"/>
          <w:szCs w:val="21"/>
        </w:rPr>
        <w:t>1</w:t>
      </w:r>
      <w:r>
        <w:rPr>
          <w:rFonts w:hAnsi="宋体" w:hint="eastAsia"/>
          <w:kern w:val="0"/>
          <w:szCs w:val="21"/>
        </w:rPr>
        <w:t>台</w:t>
      </w:r>
      <w:r>
        <w:rPr>
          <w:rFonts w:hAnsi="宋体"/>
          <w:kern w:val="0"/>
          <w:szCs w:val="21"/>
        </w:rPr>
        <w:t>进行</w:t>
      </w:r>
      <w:r>
        <w:rPr>
          <w:rFonts w:hAnsi="宋体" w:hint="eastAsia"/>
          <w:kern w:val="0"/>
          <w:szCs w:val="21"/>
        </w:rPr>
        <w:t>院内谈判采购</w:t>
      </w:r>
      <w:r>
        <w:rPr>
          <w:rFonts w:hAnsi="宋体"/>
          <w:kern w:val="0"/>
          <w:szCs w:val="21"/>
        </w:rPr>
        <w:t>，欢迎国内合格的供应商前来投标。</w:t>
      </w:r>
    </w:p>
    <w:p w:rsidR="00F079A6" w:rsidRDefault="00F079A6" w:rsidP="00F079A6">
      <w:pPr>
        <w:widowControl/>
        <w:spacing w:before="60" w:after="60" w:line="360" w:lineRule="auto"/>
        <w:ind w:left="60" w:right="60"/>
        <w:jc w:val="left"/>
        <w:outlineLvl w:val="0"/>
        <w:rPr>
          <w:kern w:val="0"/>
          <w:szCs w:val="21"/>
        </w:rPr>
      </w:pPr>
      <w:r>
        <w:rPr>
          <w:rFonts w:hAnsi="宋体"/>
          <w:kern w:val="0"/>
          <w:szCs w:val="21"/>
        </w:rPr>
        <w:t>一、招标项目编号</w:t>
      </w:r>
      <w:bookmarkStart w:id="0" w:name="B08_项目编号"/>
      <w:r>
        <w:rPr>
          <w:rFonts w:hint="eastAsia"/>
          <w:kern w:val="0"/>
          <w:szCs w:val="21"/>
        </w:rPr>
        <w:t>：</w:t>
      </w:r>
      <w:bookmarkEnd w:id="0"/>
    </w:p>
    <w:p w:rsidR="00F079A6" w:rsidRDefault="00F079A6" w:rsidP="00F079A6">
      <w:pPr>
        <w:widowControl/>
        <w:spacing w:before="60" w:after="60" w:line="360" w:lineRule="auto"/>
        <w:ind w:left="60" w:right="60" w:firstLine="540"/>
        <w:jc w:val="left"/>
        <w:rPr>
          <w:kern w:val="0"/>
          <w:szCs w:val="21"/>
        </w:rPr>
      </w:pPr>
      <w:r>
        <w:rPr>
          <w:rFonts w:hAnsi="宋体"/>
          <w:kern w:val="0"/>
          <w:szCs w:val="21"/>
        </w:rPr>
        <w:t>采购组织类型：</w:t>
      </w:r>
      <w:r>
        <w:rPr>
          <w:rFonts w:hAnsi="宋体" w:hint="eastAsia"/>
          <w:kern w:val="0"/>
          <w:szCs w:val="21"/>
        </w:rPr>
        <w:t>院内谈判采购</w:t>
      </w:r>
    </w:p>
    <w:p w:rsidR="00F079A6" w:rsidRDefault="00F079A6" w:rsidP="00F079A6">
      <w:pPr>
        <w:widowControl/>
        <w:spacing w:before="60" w:after="60" w:line="360" w:lineRule="auto"/>
        <w:ind w:left="60" w:right="60"/>
        <w:jc w:val="left"/>
        <w:outlineLvl w:val="0"/>
        <w:rPr>
          <w:kern w:val="0"/>
          <w:szCs w:val="21"/>
        </w:rPr>
      </w:pPr>
      <w:r>
        <w:rPr>
          <w:rFonts w:hAnsi="宋体"/>
          <w:kern w:val="0"/>
          <w:szCs w:val="21"/>
        </w:rPr>
        <w:t>二、招标项目概况（内容、用途、数量、简要技术要求等）</w:t>
      </w:r>
      <w:r>
        <w:rPr>
          <w:rFonts w:hint="eastAsia"/>
          <w:kern w:val="0"/>
          <w:szCs w:val="21"/>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520"/>
        <w:gridCol w:w="1080"/>
        <w:gridCol w:w="900"/>
        <w:gridCol w:w="2340"/>
      </w:tblGrid>
      <w:tr w:rsidR="00F079A6" w:rsidTr="00290ADA">
        <w:tc>
          <w:tcPr>
            <w:tcW w:w="900" w:type="dxa"/>
            <w:tcBorders>
              <w:top w:val="single" w:sz="4" w:space="0" w:color="auto"/>
              <w:left w:val="single" w:sz="4" w:space="0" w:color="auto"/>
              <w:bottom w:val="single" w:sz="4" w:space="0" w:color="auto"/>
              <w:right w:val="single" w:sz="4" w:space="0" w:color="auto"/>
            </w:tcBorders>
          </w:tcPr>
          <w:p w:rsidR="00F079A6" w:rsidRDefault="00F079A6" w:rsidP="00290ADA">
            <w:pPr>
              <w:widowControl/>
              <w:spacing w:before="60" w:after="60" w:line="360" w:lineRule="auto"/>
              <w:ind w:left="60" w:right="60"/>
              <w:jc w:val="center"/>
              <w:rPr>
                <w:kern w:val="0"/>
                <w:szCs w:val="21"/>
              </w:rPr>
            </w:pPr>
            <w:r>
              <w:rPr>
                <w:rFonts w:hAnsi="宋体"/>
                <w:kern w:val="0"/>
                <w:szCs w:val="21"/>
              </w:rPr>
              <w:t>序号</w:t>
            </w:r>
          </w:p>
        </w:tc>
        <w:tc>
          <w:tcPr>
            <w:tcW w:w="2520" w:type="dxa"/>
            <w:tcBorders>
              <w:top w:val="single" w:sz="4" w:space="0" w:color="auto"/>
              <w:left w:val="single" w:sz="4" w:space="0" w:color="auto"/>
              <w:bottom w:val="single" w:sz="4" w:space="0" w:color="auto"/>
              <w:right w:val="single" w:sz="4" w:space="0" w:color="auto"/>
            </w:tcBorders>
          </w:tcPr>
          <w:p w:rsidR="00F079A6" w:rsidRDefault="00F079A6" w:rsidP="00290ADA">
            <w:pPr>
              <w:widowControl/>
              <w:spacing w:before="60" w:after="60" w:line="360" w:lineRule="auto"/>
              <w:ind w:left="60" w:right="60"/>
              <w:jc w:val="center"/>
              <w:rPr>
                <w:kern w:val="0"/>
                <w:szCs w:val="21"/>
              </w:rPr>
            </w:pPr>
            <w:r>
              <w:rPr>
                <w:rFonts w:hAnsi="宋体"/>
                <w:kern w:val="0"/>
                <w:szCs w:val="21"/>
              </w:rPr>
              <w:t>标项内容</w:t>
            </w:r>
          </w:p>
        </w:tc>
        <w:tc>
          <w:tcPr>
            <w:tcW w:w="1080" w:type="dxa"/>
            <w:tcBorders>
              <w:top w:val="single" w:sz="4" w:space="0" w:color="auto"/>
              <w:left w:val="single" w:sz="4" w:space="0" w:color="auto"/>
              <w:bottom w:val="single" w:sz="4" w:space="0" w:color="auto"/>
              <w:right w:val="single" w:sz="4" w:space="0" w:color="auto"/>
            </w:tcBorders>
          </w:tcPr>
          <w:p w:rsidR="00F079A6" w:rsidRDefault="00F079A6" w:rsidP="00290ADA">
            <w:pPr>
              <w:widowControl/>
              <w:spacing w:before="60" w:after="60" w:line="360" w:lineRule="auto"/>
              <w:ind w:left="60" w:right="60" w:firstLineChars="100" w:firstLine="210"/>
              <w:jc w:val="left"/>
              <w:rPr>
                <w:kern w:val="0"/>
                <w:szCs w:val="21"/>
              </w:rPr>
            </w:pPr>
            <w:r>
              <w:rPr>
                <w:rFonts w:hAnsi="宋体"/>
                <w:kern w:val="0"/>
                <w:szCs w:val="21"/>
              </w:rPr>
              <w:t>数量</w:t>
            </w:r>
          </w:p>
        </w:tc>
        <w:tc>
          <w:tcPr>
            <w:tcW w:w="900" w:type="dxa"/>
            <w:tcBorders>
              <w:top w:val="single" w:sz="4" w:space="0" w:color="auto"/>
              <w:left w:val="single" w:sz="4" w:space="0" w:color="auto"/>
              <w:bottom w:val="single" w:sz="4" w:space="0" w:color="auto"/>
              <w:right w:val="single" w:sz="4" w:space="0" w:color="auto"/>
            </w:tcBorders>
          </w:tcPr>
          <w:p w:rsidR="00F079A6" w:rsidRDefault="00F079A6" w:rsidP="00290ADA">
            <w:pPr>
              <w:widowControl/>
              <w:spacing w:before="60" w:after="60" w:line="360" w:lineRule="auto"/>
              <w:ind w:left="60" w:right="60"/>
              <w:jc w:val="center"/>
              <w:rPr>
                <w:kern w:val="0"/>
                <w:szCs w:val="21"/>
              </w:rPr>
            </w:pPr>
            <w:r>
              <w:rPr>
                <w:rFonts w:hAnsi="宋体"/>
                <w:kern w:val="0"/>
                <w:szCs w:val="21"/>
              </w:rPr>
              <w:t>单位</w:t>
            </w:r>
          </w:p>
        </w:tc>
        <w:tc>
          <w:tcPr>
            <w:tcW w:w="2340" w:type="dxa"/>
            <w:tcBorders>
              <w:top w:val="single" w:sz="4" w:space="0" w:color="auto"/>
              <w:left w:val="single" w:sz="4" w:space="0" w:color="auto"/>
              <w:bottom w:val="single" w:sz="4" w:space="0" w:color="auto"/>
              <w:right w:val="single" w:sz="4" w:space="0" w:color="auto"/>
            </w:tcBorders>
          </w:tcPr>
          <w:p w:rsidR="00F079A6" w:rsidRDefault="00F079A6" w:rsidP="00290ADA">
            <w:pPr>
              <w:widowControl/>
              <w:spacing w:before="60" w:after="60" w:line="360" w:lineRule="auto"/>
              <w:ind w:left="60" w:right="60"/>
              <w:jc w:val="center"/>
              <w:rPr>
                <w:kern w:val="0"/>
                <w:szCs w:val="21"/>
              </w:rPr>
            </w:pPr>
            <w:r>
              <w:rPr>
                <w:rFonts w:hAnsi="宋体"/>
                <w:kern w:val="0"/>
                <w:szCs w:val="21"/>
              </w:rPr>
              <w:t>预算金额</w:t>
            </w:r>
            <w:r>
              <w:rPr>
                <w:kern w:val="0"/>
                <w:szCs w:val="21"/>
              </w:rPr>
              <w:t>（</w:t>
            </w:r>
            <w:r>
              <w:rPr>
                <w:rFonts w:hAnsi="宋体"/>
                <w:kern w:val="0"/>
                <w:szCs w:val="21"/>
              </w:rPr>
              <w:t>万元</w:t>
            </w:r>
            <w:r>
              <w:rPr>
                <w:kern w:val="0"/>
                <w:szCs w:val="21"/>
              </w:rPr>
              <w:t>）</w:t>
            </w:r>
          </w:p>
        </w:tc>
      </w:tr>
      <w:tr w:rsidR="00F079A6" w:rsidTr="00290ADA">
        <w:tc>
          <w:tcPr>
            <w:tcW w:w="900" w:type="dxa"/>
            <w:tcBorders>
              <w:top w:val="single" w:sz="4" w:space="0" w:color="auto"/>
              <w:left w:val="single" w:sz="4" w:space="0" w:color="auto"/>
              <w:bottom w:val="single" w:sz="4" w:space="0" w:color="auto"/>
              <w:right w:val="single" w:sz="4" w:space="0" w:color="auto"/>
            </w:tcBorders>
          </w:tcPr>
          <w:p w:rsidR="00F079A6" w:rsidRDefault="00F079A6" w:rsidP="00290ADA">
            <w:pPr>
              <w:widowControl/>
              <w:spacing w:before="60" w:after="60" w:line="360" w:lineRule="auto"/>
              <w:ind w:left="60" w:right="60"/>
              <w:jc w:val="center"/>
              <w:rPr>
                <w:kern w:val="0"/>
                <w:szCs w:val="21"/>
              </w:rPr>
            </w:pPr>
            <w:bookmarkStart w:id="1" w:name="B11_序号"/>
            <w:r>
              <w:rPr>
                <w:kern w:val="0"/>
                <w:szCs w:val="21"/>
              </w:rPr>
              <w:t>1</w:t>
            </w:r>
            <w:bookmarkEnd w:id="1"/>
          </w:p>
        </w:tc>
        <w:tc>
          <w:tcPr>
            <w:tcW w:w="2520" w:type="dxa"/>
            <w:tcBorders>
              <w:top w:val="single" w:sz="4" w:space="0" w:color="auto"/>
              <w:left w:val="single" w:sz="4" w:space="0" w:color="auto"/>
              <w:bottom w:val="single" w:sz="4" w:space="0" w:color="auto"/>
              <w:right w:val="single" w:sz="4" w:space="0" w:color="auto"/>
            </w:tcBorders>
          </w:tcPr>
          <w:p w:rsidR="00F079A6" w:rsidRPr="00944746" w:rsidRDefault="00F079A6" w:rsidP="00290ADA">
            <w:pPr>
              <w:widowControl/>
              <w:spacing w:before="60" w:after="60" w:line="360" w:lineRule="auto"/>
              <w:ind w:left="60" w:right="60"/>
              <w:jc w:val="center"/>
              <w:rPr>
                <w:kern w:val="0"/>
                <w:szCs w:val="21"/>
              </w:rPr>
            </w:pPr>
            <w:r>
              <w:rPr>
                <w:rFonts w:hAnsi="宋体" w:hint="eastAsia"/>
                <w:kern w:val="0"/>
                <w:szCs w:val="21"/>
              </w:rPr>
              <w:t>瑞祥院区电梯维保</w:t>
            </w:r>
          </w:p>
        </w:tc>
        <w:tc>
          <w:tcPr>
            <w:tcW w:w="1080" w:type="dxa"/>
            <w:tcBorders>
              <w:top w:val="single" w:sz="4" w:space="0" w:color="auto"/>
              <w:left w:val="single" w:sz="4" w:space="0" w:color="auto"/>
              <w:bottom w:val="single" w:sz="4" w:space="0" w:color="auto"/>
              <w:right w:val="single" w:sz="4" w:space="0" w:color="auto"/>
            </w:tcBorders>
          </w:tcPr>
          <w:p w:rsidR="00F079A6" w:rsidRPr="00944746" w:rsidRDefault="00F079A6" w:rsidP="00AF5E7F">
            <w:pPr>
              <w:widowControl/>
              <w:spacing w:before="60" w:after="60" w:line="360" w:lineRule="auto"/>
              <w:ind w:left="60" w:right="60"/>
              <w:jc w:val="center"/>
              <w:rPr>
                <w:kern w:val="0"/>
                <w:szCs w:val="21"/>
              </w:rPr>
            </w:pPr>
            <w:r>
              <w:rPr>
                <w:rFonts w:hint="eastAsia"/>
                <w:kern w:val="0"/>
                <w:szCs w:val="21"/>
              </w:rPr>
              <w:t>2</w:t>
            </w:r>
            <w:r w:rsidR="00AF5E7F">
              <w:rPr>
                <w:rFonts w:hint="eastAsia"/>
                <w:kern w:val="0"/>
                <w:szCs w:val="21"/>
              </w:rPr>
              <w:t>5</w:t>
            </w:r>
          </w:p>
        </w:tc>
        <w:tc>
          <w:tcPr>
            <w:tcW w:w="900" w:type="dxa"/>
            <w:tcBorders>
              <w:top w:val="single" w:sz="4" w:space="0" w:color="auto"/>
              <w:left w:val="single" w:sz="4" w:space="0" w:color="auto"/>
              <w:bottom w:val="single" w:sz="4" w:space="0" w:color="auto"/>
              <w:right w:val="single" w:sz="4" w:space="0" w:color="auto"/>
            </w:tcBorders>
          </w:tcPr>
          <w:p w:rsidR="00F079A6" w:rsidRPr="00944746" w:rsidRDefault="00F079A6" w:rsidP="00290ADA">
            <w:pPr>
              <w:widowControl/>
              <w:spacing w:before="60" w:after="60" w:line="360" w:lineRule="auto"/>
              <w:ind w:left="60" w:right="60"/>
              <w:jc w:val="center"/>
              <w:rPr>
                <w:kern w:val="0"/>
                <w:szCs w:val="21"/>
              </w:rPr>
            </w:pPr>
            <w:r w:rsidRPr="00944746">
              <w:rPr>
                <w:rFonts w:hAnsi="宋体" w:hint="eastAsia"/>
                <w:kern w:val="0"/>
                <w:szCs w:val="21"/>
              </w:rPr>
              <w:t>台</w:t>
            </w:r>
          </w:p>
        </w:tc>
        <w:tc>
          <w:tcPr>
            <w:tcW w:w="2340" w:type="dxa"/>
            <w:tcBorders>
              <w:top w:val="single" w:sz="4" w:space="0" w:color="auto"/>
              <w:left w:val="single" w:sz="4" w:space="0" w:color="auto"/>
              <w:bottom w:val="single" w:sz="4" w:space="0" w:color="auto"/>
              <w:right w:val="single" w:sz="4" w:space="0" w:color="auto"/>
            </w:tcBorders>
          </w:tcPr>
          <w:p w:rsidR="00F079A6" w:rsidRPr="00944746" w:rsidRDefault="00F079A6" w:rsidP="00290ADA">
            <w:pPr>
              <w:widowControl/>
              <w:spacing w:before="60" w:after="60" w:line="360" w:lineRule="auto"/>
              <w:ind w:left="60" w:right="60"/>
              <w:jc w:val="center"/>
              <w:rPr>
                <w:kern w:val="0"/>
                <w:szCs w:val="21"/>
              </w:rPr>
            </w:pPr>
            <w:r>
              <w:rPr>
                <w:rFonts w:hint="eastAsia"/>
                <w:kern w:val="0"/>
                <w:szCs w:val="21"/>
              </w:rPr>
              <w:t>10</w:t>
            </w:r>
          </w:p>
        </w:tc>
        <w:bookmarkStart w:id="2" w:name="B16_简要技术要求、用途"/>
      </w:tr>
    </w:tbl>
    <w:bookmarkEnd w:id="2"/>
    <w:p w:rsidR="00F079A6" w:rsidRDefault="00F079A6" w:rsidP="00F079A6">
      <w:pPr>
        <w:widowControl/>
        <w:spacing w:before="60" w:after="60" w:line="360" w:lineRule="auto"/>
        <w:ind w:right="60"/>
        <w:jc w:val="left"/>
        <w:rPr>
          <w:kern w:val="0"/>
          <w:szCs w:val="21"/>
        </w:rPr>
      </w:pPr>
      <w:r>
        <w:rPr>
          <w:rFonts w:hAnsi="宋体"/>
          <w:kern w:val="0"/>
          <w:szCs w:val="21"/>
        </w:rPr>
        <w:t>三、投标供应商资格要求</w:t>
      </w:r>
      <w:r>
        <w:rPr>
          <w:rFonts w:hint="eastAsia"/>
          <w:kern w:val="0"/>
          <w:szCs w:val="21"/>
        </w:rPr>
        <w:t>：</w:t>
      </w:r>
    </w:p>
    <w:p w:rsidR="00F079A6" w:rsidRDefault="00F079A6" w:rsidP="00F079A6">
      <w:pPr>
        <w:widowControl/>
        <w:spacing w:before="60" w:after="60" w:line="360" w:lineRule="auto"/>
        <w:ind w:left="60" w:right="60" w:firstLine="540"/>
        <w:jc w:val="left"/>
        <w:rPr>
          <w:rFonts w:hAnsi="宋体"/>
          <w:kern w:val="0"/>
          <w:szCs w:val="21"/>
        </w:rPr>
      </w:pPr>
      <w:bookmarkStart w:id="3" w:name="B18_投标供应商的资格要求"/>
      <w:r>
        <w:rPr>
          <w:rFonts w:hAnsi="宋体" w:hint="eastAsia"/>
          <w:kern w:val="0"/>
          <w:szCs w:val="21"/>
        </w:rPr>
        <w:t>1.</w:t>
      </w:r>
      <w:r>
        <w:rPr>
          <w:rFonts w:hAnsi="宋体"/>
          <w:kern w:val="0"/>
          <w:szCs w:val="21"/>
        </w:rPr>
        <w:t>符合《中华人民共和国政府采购法》第二十二条供应商应当具备的条件</w:t>
      </w:r>
      <w:bookmarkEnd w:id="3"/>
    </w:p>
    <w:p w:rsidR="00F079A6" w:rsidRPr="00564E03" w:rsidRDefault="00F079A6" w:rsidP="00F079A6">
      <w:pPr>
        <w:widowControl/>
        <w:tabs>
          <w:tab w:val="left" w:pos="640"/>
        </w:tabs>
        <w:spacing w:line="360" w:lineRule="exact"/>
        <w:ind w:left="625"/>
        <w:jc w:val="left"/>
        <w:rPr>
          <w:rFonts w:ascii="宋体" w:hAnsi="宋体" w:cs="宋体"/>
          <w:color w:val="FF0000"/>
          <w:szCs w:val="21"/>
        </w:rPr>
      </w:pPr>
      <w:r>
        <w:rPr>
          <w:rFonts w:hAnsi="宋体" w:hint="eastAsia"/>
          <w:kern w:val="0"/>
          <w:szCs w:val="21"/>
        </w:rPr>
        <w:t>2.</w:t>
      </w:r>
      <w:r w:rsidRPr="00F079A6">
        <w:rPr>
          <w:rFonts w:ascii="宋体" w:hAnsi="宋体" w:cs="宋体" w:hint="eastAsia"/>
          <w:color w:val="FF0000"/>
          <w:szCs w:val="21"/>
        </w:rPr>
        <w:t xml:space="preserve"> </w:t>
      </w:r>
      <w:r w:rsidRPr="00564E03">
        <w:rPr>
          <w:rFonts w:ascii="宋体" w:hAnsi="宋体" w:cs="宋体" w:hint="eastAsia"/>
          <w:color w:val="FF0000"/>
          <w:szCs w:val="21"/>
        </w:rPr>
        <w:t>具备特种设备安装改造维修许可证B级及以上资质；</w:t>
      </w:r>
    </w:p>
    <w:p w:rsidR="00F079A6" w:rsidRDefault="00F079A6" w:rsidP="00EA78D4">
      <w:pPr>
        <w:widowControl/>
        <w:spacing w:before="60" w:after="60" w:line="360" w:lineRule="auto"/>
        <w:ind w:right="60"/>
        <w:jc w:val="left"/>
        <w:rPr>
          <w:rFonts w:hAnsi="宋体"/>
          <w:kern w:val="0"/>
          <w:szCs w:val="21"/>
        </w:rPr>
      </w:pPr>
      <w:r>
        <w:rPr>
          <w:rFonts w:hAnsi="宋体"/>
          <w:kern w:val="0"/>
          <w:szCs w:val="21"/>
        </w:rPr>
        <w:t>四、</w:t>
      </w:r>
      <w:r>
        <w:rPr>
          <w:rFonts w:hAnsi="宋体" w:hint="eastAsia"/>
          <w:kern w:val="0"/>
          <w:szCs w:val="21"/>
        </w:rPr>
        <w:t>投标地点：瑞安市人民医院万松院区</w:t>
      </w:r>
    </w:p>
    <w:p w:rsidR="00F079A6" w:rsidRDefault="00EA78D4" w:rsidP="00F079A6">
      <w:pPr>
        <w:widowControl/>
        <w:spacing w:before="60" w:after="60" w:line="360" w:lineRule="auto"/>
        <w:ind w:left="60" w:right="60"/>
        <w:jc w:val="left"/>
        <w:outlineLvl w:val="0"/>
        <w:rPr>
          <w:kern w:val="0"/>
          <w:szCs w:val="21"/>
        </w:rPr>
      </w:pPr>
      <w:r>
        <w:rPr>
          <w:rFonts w:hAnsi="宋体" w:hint="eastAsia"/>
          <w:kern w:val="0"/>
          <w:szCs w:val="21"/>
        </w:rPr>
        <w:t>五</w:t>
      </w:r>
      <w:r w:rsidR="00F079A6">
        <w:rPr>
          <w:rFonts w:hAnsi="宋体" w:hint="eastAsia"/>
          <w:kern w:val="0"/>
          <w:szCs w:val="21"/>
        </w:rPr>
        <w:t>、开标时间：</w:t>
      </w:r>
      <w:r w:rsidR="00F079A6">
        <w:rPr>
          <w:kern w:val="0"/>
          <w:szCs w:val="21"/>
        </w:rPr>
        <w:t>20</w:t>
      </w:r>
      <w:r w:rsidR="00F079A6">
        <w:rPr>
          <w:rFonts w:hint="eastAsia"/>
          <w:kern w:val="0"/>
          <w:szCs w:val="21"/>
        </w:rPr>
        <w:t>20</w:t>
      </w:r>
      <w:r w:rsidR="00F079A6">
        <w:rPr>
          <w:rFonts w:hAnsi="宋体" w:hint="eastAsia"/>
          <w:kern w:val="0"/>
          <w:szCs w:val="21"/>
        </w:rPr>
        <w:t>年</w:t>
      </w:r>
      <w:r>
        <w:rPr>
          <w:rFonts w:hint="eastAsia"/>
          <w:kern w:val="0"/>
          <w:szCs w:val="21"/>
        </w:rPr>
        <w:t>12</w:t>
      </w:r>
      <w:r w:rsidR="00F079A6">
        <w:rPr>
          <w:rFonts w:hAnsi="宋体" w:hint="eastAsia"/>
          <w:kern w:val="0"/>
          <w:szCs w:val="21"/>
        </w:rPr>
        <w:t>月</w:t>
      </w:r>
      <w:r>
        <w:rPr>
          <w:rFonts w:hAnsi="宋体" w:hint="eastAsia"/>
          <w:kern w:val="0"/>
          <w:szCs w:val="21"/>
        </w:rPr>
        <w:t>18</w:t>
      </w:r>
      <w:r w:rsidR="00F079A6">
        <w:rPr>
          <w:rFonts w:hAnsi="宋体" w:hint="eastAsia"/>
          <w:kern w:val="0"/>
          <w:szCs w:val="21"/>
        </w:rPr>
        <w:t>日</w:t>
      </w:r>
    </w:p>
    <w:p w:rsidR="00F079A6" w:rsidRDefault="00EA78D4" w:rsidP="00F079A6">
      <w:pPr>
        <w:widowControl/>
        <w:spacing w:before="60" w:after="60" w:line="360" w:lineRule="auto"/>
        <w:ind w:left="60" w:right="60"/>
        <w:jc w:val="left"/>
        <w:outlineLvl w:val="0"/>
        <w:rPr>
          <w:kern w:val="0"/>
          <w:szCs w:val="21"/>
        </w:rPr>
      </w:pPr>
      <w:r>
        <w:rPr>
          <w:rFonts w:hAnsi="宋体" w:hint="eastAsia"/>
          <w:bCs/>
          <w:kern w:val="0"/>
          <w:szCs w:val="21"/>
        </w:rPr>
        <w:t>六</w:t>
      </w:r>
      <w:r w:rsidR="00F079A6">
        <w:rPr>
          <w:rFonts w:hAnsi="宋体" w:hint="eastAsia"/>
          <w:bCs/>
          <w:kern w:val="0"/>
          <w:szCs w:val="21"/>
        </w:rPr>
        <w:t>、开标地点</w:t>
      </w:r>
      <w:r w:rsidR="00F079A6">
        <w:rPr>
          <w:rFonts w:hAnsi="宋体" w:hint="eastAsia"/>
          <w:kern w:val="0"/>
          <w:szCs w:val="21"/>
        </w:rPr>
        <w:t>：瑞安市人民医院万松院区</w:t>
      </w:r>
    </w:p>
    <w:p w:rsidR="00F079A6" w:rsidRDefault="00F079A6" w:rsidP="00F079A6">
      <w:pPr>
        <w:spacing w:line="360" w:lineRule="auto"/>
        <w:ind w:firstLine="420"/>
      </w:pPr>
    </w:p>
    <w:p w:rsidR="00F079A6" w:rsidRDefault="00F079A6" w:rsidP="00F079A6">
      <w:pPr>
        <w:spacing w:line="360" w:lineRule="auto"/>
      </w:pPr>
      <w:r>
        <w:lastRenderedPageBreak/>
        <w:t>联系方式</w:t>
      </w:r>
    </w:p>
    <w:p w:rsidR="00F079A6" w:rsidRDefault="00F079A6" w:rsidP="00F079A6">
      <w:pPr>
        <w:spacing w:line="360" w:lineRule="auto"/>
        <w:ind w:firstLineChars="200" w:firstLine="420"/>
      </w:pPr>
      <w:r>
        <w:t>采购人：</w:t>
      </w:r>
      <w:r>
        <w:rPr>
          <w:rFonts w:hint="eastAsia"/>
          <w:szCs w:val="21"/>
        </w:rPr>
        <w:t>瑞安市人民医院</w:t>
      </w:r>
    </w:p>
    <w:p w:rsidR="00F079A6" w:rsidRDefault="00F079A6" w:rsidP="00F079A6">
      <w:pPr>
        <w:spacing w:line="360" w:lineRule="auto"/>
        <w:ind w:firstLineChars="200" w:firstLine="420"/>
      </w:pPr>
      <w:r>
        <w:t>联系人：</w:t>
      </w:r>
      <w:r>
        <w:rPr>
          <w:rFonts w:hint="eastAsia"/>
        </w:rPr>
        <w:t>许科长</w:t>
      </w:r>
    </w:p>
    <w:p w:rsidR="00F079A6" w:rsidRDefault="00F079A6" w:rsidP="00F079A6">
      <w:pPr>
        <w:spacing w:line="360" w:lineRule="auto"/>
        <w:ind w:firstLineChars="200" w:firstLine="420"/>
      </w:pPr>
      <w:r>
        <w:t>联系电话：</w:t>
      </w:r>
      <w:r>
        <w:t>057</w:t>
      </w:r>
      <w:r>
        <w:rPr>
          <w:rFonts w:hint="eastAsia"/>
        </w:rPr>
        <w:t>7-65866009</w:t>
      </w:r>
    </w:p>
    <w:p w:rsidR="00F079A6" w:rsidRDefault="00F079A6" w:rsidP="00206604">
      <w:pPr>
        <w:snapToGrid w:val="0"/>
        <w:spacing w:line="360" w:lineRule="auto"/>
        <w:jc w:val="center"/>
        <w:rPr>
          <w:rFonts w:ascii="Calibri" w:eastAsia="宋体" w:hAnsi="Calibri" w:cs="Times New Roman"/>
          <w:sz w:val="30"/>
          <w:szCs w:val="20"/>
        </w:rPr>
      </w:pPr>
    </w:p>
    <w:p w:rsidR="00F079A6" w:rsidRDefault="00F079A6" w:rsidP="00206604">
      <w:pPr>
        <w:snapToGrid w:val="0"/>
        <w:spacing w:line="360" w:lineRule="auto"/>
        <w:jc w:val="center"/>
        <w:rPr>
          <w:rFonts w:ascii="Calibri" w:eastAsia="宋体" w:hAnsi="Calibri" w:cs="Times New Roman"/>
          <w:sz w:val="30"/>
          <w:szCs w:val="20"/>
        </w:rPr>
      </w:pPr>
    </w:p>
    <w:p w:rsidR="00F079A6" w:rsidRDefault="00F079A6" w:rsidP="00206604">
      <w:pPr>
        <w:snapToGrid w:val="0"/>
        <w:spacing w:line="360" w:lineRule="auto"/>
        <w:jc w:val="center"/>
        <w:rPr>
          <w:rFonts w:ascii="Calibri" w:eastAsia="宋体" w:hAnsi="Calibri" w:cs="Times New Roman"/>
          <w:sz w:val="30"/>
          <w:szCs w:val="20"/>
        </w:rPr>
      </w:pPr>
    </w:p>
    <w:p w:rsidR="00F079A6" w:rsidRDefault="00F079A6" w:rsidP="00206604">
      <w:pPr>
        <w:snapToGrid w:val="0"/>
        <w:spacing w:line="360" w:lineRule="auto"/>
        <w:jc w:val="center"/>
        <w:rPr>
          <w:rFonts w:ascii="Calibri" w:eastAsia="宋体" w:hAnsi="Calibri" w:cs="Times New Roman"/>
          <w:sz w:val="30"/>
          <w:szCs w:val="20"/>
        </w:rPr>
      </w:pPr>
    </w:p>
    <w:p w:rsidR="00F079A6" w:rsidRDefault="00F079A6" w:rsidP="00206604">
      <w:pPr>
        <w:snapToGrid w:val="0"/>
        <w:spacing w:line="360" w:lineRule="auto"/>
        <w:jc w:val="center"/>
        <w:rPr>
          <w:rFonts w:ascii="Calibri" w:eastAsia="宋体" w:hAnsi="Calibri" w:cs="Times New Roman"/>
          <w:sz w:val="30"/>
          <w:szCs w:val="20"/>
        </w:rPr>
      </w:pPr>
    </w:p>
    <w:p w:rsidR="00EA78D4" w:rsidRDefault="00EA78D4" w:rsidP="00206604">
      <w:pPr>
        <w:snapToGrid w:val="0"/>
        <w:spacing w:line="360" w:lineRule="auto"/>
        <w:jc w:val="center"/>
        <w:rPr>
          <w:rFonts w:ascii="Calibri" w:eastAsia="宋体" w:hAnsi="Calibri" w:cs="Times New Roman"/>
          <w:sz w:val="30"/>
          <w:szCs w:val="20"/>
        </w:rPr>
      </w:pPr>
    </w:p>
    <w:p w:rsidR="00EA78D4" w:rsidRDefault="00EA78D4" w:rsidP="00206604">
      <w:pPr>
        <w:snapToGrid w:val="0"/>
        <w:spacing w:line="360" w:lineRule="auto"/>
        <w:jc w:val="center"/>
        <w:rPr>
          <w:rFonts w:ascii="Calibri" w:eastAsia="宋体" w:hAnsi="Calibri" w:cs="Times New Roman"/>
          <w:sz w:val="30"/>
          <w:szCs w:val="20"/>
        </w:rPr>
      </w:pPr>
    </w:p>
    <w:p w:rsidR="00EA78D4" w:rsidRDefault="00EA78D4" w:rsidP="00206604">
      <w:pPr>
        <w:snapToGrid w:val="0"/>
        <w:spacing w:line="360" w:lineRule="auto"/>
        <w:jc w:val="center"/>
        <w:rPr>
          <w:rFonts w:ascii="Calibri" w:eastAsia="宋体" w:hAnsi="Calibri" w:cs="Times New Roman"/>
          <w:sz w:val="30"/>
          <w:szCs w:val="20"/>
        </w:rPr>
      </w:pPr>
    </w:p>
    <w:p w:rsidR="00EA78D4" w:rsidRDefault="00EA78D4" w:rsidP="00206604">
      <w:pPr>
        <w:snapToGrid w:val="0"/>
        <w:spacing w:line="360" w:lineRule="auto"/>
        <w:jc w:val="center"/>
        <w:rPr>
          <w:rFonts w:ascii="Calibri" w:eastAsia="宋体" w:hAnsi="Calibri" w:cs="Times New Roman"/>
          <w:sz w:val="30"/>
          <w:szCs w:val="20"/>
        </w:rPr>
      </w:pPr>
    </w:p>
    <w:p w:rsidR="00EA78D4" w:rsidRDefault="00EA78D4" w:rsidP="00206604">
      <w:pPr>
        <w:snapToGrid w:val="0"/>
        <w:spacing w:line="360" w:lineRule="auto"/>
        <w:jc w:val="center"/>
        <w:rPr>
          <w:rFonts w:ascii="Calibri" w:eastAsia="宋体" w:hAnsi="Calibri" w:cs="Times New Roman"/>
          <w:sz w:val="30"/>
          <w:szCs w:val="20"/>
        </w:rPr>
      </w:pPr>
    </w:p>
    <w:p w:rsidR="00EA78D4" w:rsidRDefault="00EA78D4" w:rsidP="00206604">
      <w:pPr>
        <w:snapToGrid w:val="0"/>
        <w:spacing w:line="360" w:lineRule="auto"/>
        <w:jc w:val="center"/>
        <w:rPr>
          <w:rFonts w:ascii="Calibri" w:eastAsia="宋体" w:hAnsi="Calibri" w:cs="Times New Roman"/>
          <w:sz w:val="30"/>
          <w:szCs w:val="20"/>
        </w:rPr>
      </w:pPr>
    </w:p>
    <w:p w:rsidR="00F079A6" w:rsidRPr="00F079A6" w:rsidRDefault="00F079A6" w:rsidP="00206604">
      <w:pPr>
        <w:snapToGrid w:val="0"/>
        <w:spacing w:line="360" w:lineRule="auto"/>
        <w:jc w:val="center"/>
        <w:rPr>
          <w:rFonts w:ascii="Calibri" w:eastAsia="宋体" w:hAnsi="Calibri" w:cs="Times New Roman"/>
          <w:sz w:val="30"/>
          <w:szCs w:val="20"/>
        </w:rPr>
      </w:pPr>
    </w:p>
    <w:p w:rsidR="00F079A6" w:rsidRDefault="00F079A6" w:rsidP="00F079A6">
      <w:pPr>
        <w:snapToGrid w:val="0"/>
        <w:spacing w:line="360" w:lineRule="auto"/>
        <w:ind w:left="238"/>
        <w:jc w:val="center"/>
        <w:rPr>
          <w:b/>
          <w:sz w:val="28"/>
          <w:szCs w:val="28"/>
        </w:rPr>
      </w:pPr>
      <w:r>
        <w:rPr>
          <w:b/>
          <w:sz w:val="28"/>
          <w:szCs w:val="28"/>
        </w:rPr>
        <w:lastRenderedPageBreak/>
        <w:t>第二章</w:t>
      </w:r>
      <w:r>
        <w:rPr>
          <w:b/>
          <w:sz w:val="28"/>
          <w:szCs w:val="28"/>
        </w:rPr>
        <w:t xml:space="preserve">  </w:t>
      </w:r>
      <w:r>
        <w:rPr>
          <w:b/>
          <w:sz w:val="28"/>
          <w:szCs w:val="28"/>
        </w:rPr>
        <w:t>招标需求</w:t>
      </w:r>
    </w:p>
    <w:p w:rsidR="00F079A6" w:rsidRDefault="00F079A6" w:rsidP="00F079A6">
      <w:pPr>
        <w:spacing w:line="360" w:lineRule="auto"/>
        <w:rPr>
          <w:szCs w:val="21"/>
        </w:rPr>
      </w:pPr>
    </w:p>
    <w:p w:rsidR="00F079A6" w:rsidRPr="00E375CB" w:rsidRDefault="00F079A6" w:rsidP="00E375CB">
      <w:pPr>
        <w:pStyle w:val="a8"/>
        <w:numPr>
          <w:ilvl w:val="0"/>
          <w:numId w:val="12"/>
        </w:numPr>
        <w:spacing w:line="360" w:lineRule="auto"/>
        <w:ind w:firstLineChars="0"/>
        <w:jc w:val="center"/>
        <w:rPr>
          <w:b/>
          <w:sz w:val="24"/>
        </w:rPr>
      </w:pPr>
      <w:r w:rsidRPr="00E375CB">
        <w:rPr>
          <w:b/>
          <w:sz w:val="24"/>
        </w:rPr>
        <w:t>概</w:t>
      </w:r>
      <w:r w:rsidRPr="00E375CB">
        <w:rPr>
          <w:b/>
          <w:sz w:val="24"/>
        </w:rPr>
        <w:t xml:space="preserve">   </w:t>
      </w:r>
      <w:r w:rsidRPr="00E375CB">
        <w:rPr>
          <w:b/>
          <w:sz w:val="24"/>
        </w:rPr>
        <w:t>述</w:t>
      </w:r>
    </w:p>
    <w:p w:rsidR="00E375CB" w:rsidRDefault="00F079A6" w:rsidP="00E375CB">
      <w:pPr>
        <w:pStyle w:val="a5"/>
        <w:ind w:firstLineChars="200" w:firstLine="420"/>
        <w:rPr>
          <w:rFonts w:ascii="Times New Roman" w:eastAsia="宋体"/>
          <w:sz w:val="21"/>
          <w:szCs w:val="21"/>
        </w:rPr>
      </w:pPr>
      <w:r>
        <w:rPr>
          <w:rFonts w:ascii="Times New Roman" w:eastAsia="宋体"/>
          <w:sz w:val="21"/>
          <w:szCs w:val="21"/>
        </w:rPr>
        <w:t>本次招标采购</w:t>
      </w:r>
      <w:r w:rsidR="00E375CB">
        <w:rPr>
          <w:rFonts w:ascii="Times New Roman" w:eastAsia="宋体" w:hint="eastAsia"/>
          <w:sz w:val="21"/>
          <w:szCs w:val="21"/>
        </w:rPr>
        <w:t>瑞祥院区</w:t>
      </w:r>
      <w:r w:rsidR="00E375CB">
        <w:rPr>
          <w:rFonts w:ascii="Times New Roman" w:eastAsia="宋体" w:hint="eastAsia"/>
          <w:sz w:val="21"/>
          <w:szCs w:val="21"/>
        </w:rPr>
        <w:t>26</w:t>
      </w:r>
      <w:r w:rsidR="00E375CB">
        <w:rPr>
          <w:rFonts w:ascii="Times New Roman" w:eastAsia="宋体" w:hint="eastAsia"/>
          <w:sz w:val="21"/>
          <w:szCs w:val="21"/>
        </w:rPr>
        <w:t>台电梯的维保服务</w:t>
      </w:r>
      <w:r>
        <w:rPr>
          <w:rFonts w:ascii="Times New Roman" w:eastAsia="宋体"/>
          <w:sz w:val="21"/>
          <w:szCs w:val="21"/>
        </w:rPr>
        <w:t>，投标方应根据招标文件所提出的设备技术规格和服务要求，综合考虑设备的适应性，选择具有最佳性能价格比的设备前来投标。希望投标方以精良的设备、优良的服务和优惠的价格，充分显示你们的竞争实力。</w:t>
      </w:r>
      <w:bookmarkStart w:id="4" w:name="_Toc17099"/>
      <w:bookmarkStart w:id="5" w:name="_Toc29407"/>
    </w:p>
    <w:p w:rsidR="00C23BED" w:rsidRDefault="00E375CB" w:rsidP="00E375CB">
      <w:pPr>
        <w:pStyle w:val="a5"/>
        <w:ind w:firstLineChars="200" w:firstLine="482"/>
        <w:rPr>
          <w:rFonts w:ascii="宋体" w:hAnsi="宋体" w:cs="宋体"/>
          <w:szCs w:val="21"/>
        </w:rPr>
      </w:pPr>
      <w:r w:rsidRPr="00EF083F">
        <w:rPr>
          <w:rFonts w:ascii="宋体" w:hAnsi="宋体" w:cs="宋体" w:hint="eastAsia"/>
          <w:b/>
          <w:bCs/>
          <w:sz w:val="24"/>
          <w:szCs w:val="24"/>
        </w:rPr>
        <w:t>本次招标服务的电梯</w:t>
      </w:r>
      <w:bookmarkEnd w:id="4"/>
      <w:bookmarkEnd w:id="5"/>
      <w:r w:rsidRPr="00EF083F">
        <w:rPr>
          <w:rFonts w:ascii="宋体" w:hAnsi="宋体" w:cs="宋体" w:hint="eastAsia"/>
          <w:b/>
          <w:bCs/>
          <w:sz w:val="24"/>
          <w:szCs w:val="24"/>
        </w:rPr>
        <w:t>清单</w:t>
      </w:r>
      <w:r w:rsidRPr="00EF083F">
        <w:rPr>
          <w:rFonts w:ascii="宋体" w:hAnsi="宋体" w:cs="宋体" w:hint="eastAsia"/>
          <w:b/>
          <w:bCs/>
          <w:sz w:val="24"/>
          <w:szCs w:val="24"/>
        </w:rPr>
        <w:t>:</w:t>
      </w:r>
    </w:p>
    <w:tbl>
      <w:tblPr>
        <w:tblW w:w="13401" w:type="dxa"/>
        <w:tblInd w:w="93" w:type="dxa"/>
        <w:tblLook w:val="04A0"/>
      </w:tblPr>
      <w:tblGrid>
        <w:gridCol w:w="570"/>
        <w:gridCol w:w="2499"/>
        <w:gridCol w:w="1894"/>
        <w:gridCol w:w="1383"/>
        <w:gridCol w:w="961"/>
        <w:gridCol w:w="3173"/>
        <w:gridCol w:w="2921"/>
      </w:tblGrid>
      <w:tr w:rsidR="00C23BED" w:rsidRPr="00C23BED" w:rsidTr="00C23BED">
        <w:trPr>
          <w:trHeight w:val="498"/>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序号</w:t>
            </w:r>
          </w:p>
        </w:tc>
        <w:tc>
          <w:tcPr>
            <w:tcW w:w="2499" w:type="dxa"/>
            <w:tcBorders>
              <w:top w:val="single" w:sz="4" w:space="0" w:color="auto"/>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设备登记代码</w:t>
            </w:r>
          </w:p>
        </w:tc>
        <w:tc>
          <w:tcPr>
            <w:tcW w:w="1894" w:type="dxa"/>
            <w:tcBorders>
              <w:top w:val="single" w:sz="4" w:space="0" w:color="auto"/>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运行楼层</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内部编号</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设备使用地点</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设备名称</w:t>
            </w:r>
          </w:p>
        </w:tc>
        <w:tc>
          <w:tcPr>
            <w:tcW w:w="2921" w:type="dxa"/>
            <w:tcBorders>
              <w:top w:val="single" w:sz="4" w:space="0" w:color="auto"/>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设备型号</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31103303812016110040</w:t>
            </w:r>
          </w:p>
        </w:tc>
        <w:tc>
          <w:tcPr>
            <w:tcW w:w="1894" w:type="dxa"/>
            <w:tcBorders>
              <w:top w:val="nil"/>
              <w:left w:val="nil"/>
              <w:bottom w:val="single" w:sz="8" w:space="0" w:color="auto"/>
              <w:right w:val="single" w:sz="8" w:space="0" w:color="auto"/>
            </w:tcBorders>
            <w:shd w:val="clear" w:color="auto" w:fill="auto"/>
            <w:hideMark/>
          </w:tcPr>
          <w:p w:rsidR="00C23BED" w:rsidRPr="00C23BED" w:rsidRDefault="00C23BED" w:rsidP="00C23BED">
            <w:pPr>
              <w:widowControl/>
              <w:jc w:val="center"/>
              <w:rPr>
                <w:rFonts w:ascii="宋体" w:eastAsia="宋体" w:hAnsi="宋体" w:cs="宋体"/>
                <w:color w:val="000000"/>
                <w:kern w:val="0"/>
                <w:sz w:val="18"/>
                <w:szCs w:val="18"/>
              </w:rPr>
            </w:pPr>
            <w:r w:rsidRPr="00C23BED">
              <w:rPr>
                <w:rFonts w:ascii="宋体" w:eastAsia="宋体" w:hAnsi="宋体" w:cs="宋体" w:hint="eastAsia"/>
                <w:color w:val="000000"/>
                <w:kern w:val="0"/>
                <w:sz w:val="18"/>
                <w:szCs w:val="18"/>
              </w:rPr>
              <w:t>-1至5层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301#</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301#（医用）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2</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31103303812016110041</w:t>
            </w:r>
          </w:p>
        </w:tc>
        <w:tc>
          <w:tcPr>
            <w:tcW w:w="1894" w:type="dxa"/>
            <w:tcBorders>
              <w:top w:val="nil"/>
              <w:left w:val="nil"/>
              <w:bottom w:val="single" w:sz="8" w:space="0" w:color="auto"/>
              <w:right w:val="single" w:sz="8" w:space="0" w:color="auto"/>
            </w:tcBorders>
            <w:shd w:val="clear" w:color="auto" w:fill="auto"/>
            <w:hideMark/>
          </w:tcPr>
          <w:p w:rsidR="00C23BED" w:rsidRPr="00C23BED" w:rsidRDefault="00C23BED" w:rsidP="00C23BED">
            <w:pPr>
              <w:widowControl/>
              <w:jc w:val="center"/>
              <w:rPr>
                <w:rFonts w:ascii="宋体" w:eastAsia="宋体" w:hAnsi="宋体" w:cs="宋体"/>
                <w:color w:val="000000"/>
                <w:kern w:val="0"/>
                <w:sz w:val="18"/>
                <w:szCs w:val="18"/>
              </w:rPr>
            </w:pPr>
            <w:r w:rsidRPr="00C23BED">
              <w:rPr>
                <w:rFonts w:ascii="宋体" w:eastAsia="宋体" w:hAnsi="宋体" w:cs="宋体" w:hint="eastAsia"/>
                <w:color w:val="000000"/>
                <w:kern w:val="0"/>
                <w:sz w:val="18"/>
                <w:szCs w:val="18"/>
              </w:rPr>
              <w:t>-1至5层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302#</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302#（医用）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31103303812016110031</w:t>
            </w:r>
          </w:p>
        </w:tc>
        <w:tc>
          <w:tcPr>
            <w:tcW w:w="1894" w:type="dxa"/>
            <w:tcBorders>
              <w:top w:val="nil"/>
              <w:left w:val="nil"/>
              <w:bottom w:val="single" w:sz="8" w:space="0" w:color="auto"/>
              <w:right w:val="single" w:sz="8" w:space="0" w:color="auto"/>
            </w:tcBorders>
            <w:shd w:val="clear" w:color="auto" w:fill="auto"/>
            <w:hideMark/>
          </w:tcPr>
          <w:p w:rsidR="00C23BED" w:rsidRPr="00C23BED" w:rsidRDefault="00C23BED" w:rsidP="00C23BED">
            <w:pPr>
              <w:widowControl/>
              <w:jc w:val="center"/>
              <w:rPr>
                <w:rFonts w:ascii="宋体" w:eastAsia="宋体" w:hAnsi="宋体" w:cs="宋体"/>
                <w:color w:val="000000"/>
                <w:kern w:val="0"/>
                <w:sz w:val="18"/>
                <w:szCs w:val="18"/>
              </w:rPr>
            </w:pPr>
            <w:r w:rsidRPr="00C23BED">
              <w:rPr>
                <w:rFonts w:ascii="宋体" w:eastAsia="宋体" w:hAnsi="宋体" w:cs="宋体" w:hint="eastAsia"/>
                <w:color w:val="000000"/>
                <w:kern w:val="0"/>
                <w:sz w:val="18"/>
                <w:szCs w:val="18"/>
              </w:rPr>
              <w:t>1至5层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303#</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303#（医用）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 xml:space="preserve"> Schindler 5400AP</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4</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31103303812016110042</w:t>
            </w:r>
          </w:p>
        </w:tc>
        <w:tc>
          <w:tcPr>
            <w:tcW w:w="1894" w:type="dxa"/>
            <w:tcBorders>
              <w:top w:val="nil"/>
              <w:left w:val="nil"/>
              <w:bottom w:val="single" w:sz="8" w:space="0" w:color="auto"/>
              <w:right w:val="single" w:sz="8" w:space="0" w:color="auto"/>
            </w:tcBorders>
            <w:shd w:val="clear" w:color="auto" w:fill="auto"/>
            <w:hideMark/>
          </w:tcPr>
          <w:p w:rsidR="00C23BED" w:rsidRPr="00C23BED" w:rsidRDefault="00C23BED" w:rsidP="00C23BED">
            <w:pPr>
              <w:widowControl/>
              <w:jc w:val="center"/>
              <w:rPr>
                <w:rFonts w:ascii="宋体" w:eastAsia="宋体" w:hAnsi="宋体" w:cs="宋体"/>
                <w:color w:val="000000"/>
                <w:kern w:val="0"/>
                <w:sz w:val="18"/>
                <w:szCs w:val="18"/>
              </w:rPr>
            </w:pPr>
            <w:r w:rsidRPr="00C23BED">
              <w:rPr>
                <w:rFonts w:ascii="宋体" w:eastAsia="宋体" w:hAnsi="宋体" w:cs="宋体" w:hint="eastAsia"/>
                <w:color w:val="000000"/>
                <w:kern w:val="0"/>
                <w:sz w:val="18"/>
                <w:szCs w:val="18"/>
              </w:rPr>
              <w:t>-1至5层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304#</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304#（污物）</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5</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31103303812016110034</w:t>
            </w:r>
          </w:p>
        </w:tc>
        <w:tc>
          <w:tcPr>
            <w:tcW w:w="1894" w:type="dxa"/>
            <w:tcBorders>
              <w:top w:val="nil"/>
              <w:left w:val="nil"/>
              <w:bottom w:val="single" w:sz="8" w:space="0" w:color="auto"/>
              <w:right w:val="single" w:sz="8" w:space="0" w:color="auto"/>
            </w:tcBorders>
            <w:shd w:val="clear" w:color="auto" w:fill="auto"/>
            <w:hideMark/>
          </w:tcPr>
          <w:p w:rsidR="00C23BED" w:rsidRPr="00C23BED" w:rsidRDefault="00C23BED" w:rsidP="00C23BED">
            <w:pPr>
              <w:widowControl/>
              <w:jc w:val="center"/>
              <w:rPr>
                <w:rFonts w:ascii="宋体" w:eastAsia="宋体" w:hAnsi="宋体" w:cs="宋体"/>
                <w:color w:val="000000"/>
                <w:kern w:val="0"/>
                <w:sz w:val="18"/>
                <w:szCs w:val="18"/>
              </w:rPr>
            </w:pPr>
            <w:r w:rsidRPr="00C23BED">
              <w:rPr>
                <w:rFonts w:ascii="宋体" w:eastAsia="宋体" w:hAnsi="宋体" w:cs="宋体" w:hint="eastAsia"/>
                <w:color w:val="000000"/>
                <w:kern w:val="0"/>
                <w:sz w:val="18"/>
                <w:szCs w:val="18"/>
              </w:rPr>
              <w:t>-1至11层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305#</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305#（医用）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6</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31103303812016110035</w:t>
            </w:r>
          </w:p>
        </w:tc>
        <w:tc>
          <w:tcPr>
            <w:tcW w:w="1894" w:type="dxa"/>
            <w:tcBorders>
              <w:top w:val="nil"/>
              <w:left w:val="nil"/>
              <w:bottom w:val="single" w:sz="8" w:space="0" w:color="auto"/>
              <w:right w:val="single" w:sz="8" w:space="0" w:color="auto"/>
            </w:tcBorders>
            <w:shd w:val="clear" w:color="auto" w:fill="auto"/>
            <w:hideMark/>
          </w:tcPr>
          <w:p w:rsidR="00C23BED" w:rsidRPr="00C23BED" w:rsidRDefault="00C23BED" w:rsidP="00C23BED">
            <w:pPr>
              <w:widowControl/>
              <w:jc w:val="center"/>
              <w:rPr>
                <w:rFonts w:ascii="宋体" w:eastAsia="宋体" w:hAnsi="宋体" w:cs="宋体"/>
                <w:color w:val="000000"/>
                <w:kern w:val="0"/>
                <w:sz w:val="18"/>
                <w:szCs w:val="18"/>
              </w:rPr>
            </w:pPr>
            <w:r w:rsidRPr="00C23BED">
              <w:rPr>
                <w:rFonts w:ascii="宋体" w:eastAsia="宋体" w:hAnsi="宋体" w:cs="宋体" w:hint="eastAsia"/>
                <w:color w:val="000000"/>
                <w:kern w:val="0"/>
                <w:sz w:val="18"/>
                <w:szCs w:val="18"/>
              </w:rPr>
              <w:t>-1至11层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306#</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306#（医用）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7</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31103303812016110036</w:t>
            </w:r>
          </w:p>
        </w:tc>
        <w:tc>
          <w:tcPr>
            <w:tcW w:w="1894" w:type="dxa"/>
            <w:tcBorders>
              <w:top w:val="single" w:sz="4" w:space="0" w:color="auto"/>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-1至11层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307#</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307#（医用）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8</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31103303812016110032</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-1至11层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308#</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308#（医用）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9</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31103303812016110033</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-1至11层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309#</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309#（医用）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10</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31103303812016110037</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-1至11层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310#</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310#（医用）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11</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31103303812016110029</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-1至11层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 xml:space="preserve"> Schindler 5400AP</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12</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31103303812016110038</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-1至11层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312#</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312#（员工）</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13</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31103303812016110030</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-1至11层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313#</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313#（员工）</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Schindler 5400AP</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14</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31103303812016110039</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-1至11层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314#</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314#（医用）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lastRenderedPageBreak/>
              <w:t>15</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31103303812016070006</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1至11层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315#</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315#（送餐）</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 xml:space="preserve"> Schindler 3300 AP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16</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31103303812016070005</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-1至11层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316#</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316#（送药）</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Schindler 5400AP</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17</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31103303812016120043</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-1至5层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71#</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感染楼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71#（医用）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18</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31103303812016120037</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-1至5层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72#</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感染楼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72#（医用）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19</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31103303812016120038</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１至5层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73#</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感染楼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73#（医用）</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300C MMR</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20</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33103303812016110002</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１至2层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F1</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F1（自动扶梯）</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9000</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21</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33103303812016110001</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1至2层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F2</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F2（自动扶梯）</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9000</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22</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33103303812016110006</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2至3层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F3</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F3（自动扶梯）</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9000</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23</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33103303812016110005</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2至3层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F4</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F4（自动扶梯）</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9000</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24</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33103303812016110003</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3至4层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F5</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F5（自动扶梯）</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9000</w:t>
            </w:r>
          </w:p>
        </w:tc>
      </w:tr>
      <w:tr w:rsidR="00C23BED" w:rsidRPr="00C23BED" w:rsidTr="00C23BED">
        <w:trPr>
          <w:trHeight w:val="2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25</w:t>
            </w:r>
          </w:p>
        </w:tc>
        <w:tc>
          <w:tcPr>
            <w:tcW w:w="2499"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33103303812016110004</w:t>
            </w:r>
          </w:p>
        </w:tc>
        <w:tc>
          <w:tcPr>
            <w:tcW w:w="1894"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3至4层</w:t>
            </w:r>
          </w:p>
        </w:tc>
        <w:tc>
          <w:tcPr>
            <w:tcW w:w="138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F6</w:t>
            </w:r>
          </w:p>
        </w:tc>
        <w:tc>
          <w:tcPr>
            <w:tcW w:w="96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综合楼</w:t>
            </w:r>
          </w:p>
        </w:tc>
        <w:tc>
          <w:tcPr>
            <w:tcW w:w="3173"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F6（自动扶梯）</w:t>
            </w:r>
          </w:p>
        </w:tc>
        <w:tc>
          <w:tcPr>
            <w:tcW w:w="2921" w:type="dxa"/>
            <w:tcBorders>
              <w:top w:val="nil"/>
              <w:left w:val="nil"/>
              <w:bottom w:val="single" w:sz="4" w:space="0" w:color="auto"/>
              <w:right w:val="single" w:sz="4" w:space="0" w:color="auto"/>
            </w:tcBorders>
            <w:shd w:val="clear" w:color="auto" w:fill="auto"/>
            <w:noWrap/>
            <w:vAlign w:val="center"/>
            <w:hideMark/>
          </w:tcPr>
          <w:p w:rsidR="00C23BED" w:rsidRPr="00C23BED" w:rsidRDefault="00C23BED" w:rsidP="00C23BED">
            <w:pPr>
              <w:widowControl/>
              <w:jc w:val="center"/>
              <w:rPr>
                <w:rFonts w:ascii="宋体" w:eastAsia="宋体" w:hAnsi="宋体" w:cs="宋体"/>
                <w:color w:val="000000"/>
                <w:kern w:val="0"/>
                <w:sz w:val="22"/>
              </w:rPr>
            </w:pPr>
            <w:r w:rsidRPr="00C23BED">
              <w:rPr>
                <w:rFonts w:ascii="宋体" w:eastAsia="宋体" w:hAnsi="宋体" w:cs="宋体" w:hint="eastAsia"/>
                <w:color w:val="000000"/>
                <w:kern w:val="0"/>
                <w:sz w:val="22"/>
              </w:rPr>
              <w:t>9000</w:t>
            </w:r>
          </w:p>
        </w:tc>
      </w:tr>
    </w:tbl>
    <w:p w:rsidR="00C23BED" w:rsidRPr="00EF083F" w:rsidRDefault="00C23BED" w:rsidP="00C23BED">
      <w:pPr>
        <w:spacing w:line="400" w:lineRule="exact"/>
        <w:rPr>
          <w:rFonts w:ascii="宋体" w:hAnsi="宋体" w:cs="宋体"/>
          <w:szCs w:val="21"/>
        </w:rPr>
      </w:pPr>
      <w:r>
        <w:rPr>
          <w:rFonts w:ascii="宋体" w:hAnsi="宋体" w:cs="宋体" w:hint="eastAsia"/>
          <w:b/>
          <w:szCs w:val="21"/>
        </w:rPr>
        <w:t>一</w:t>
      </w:r>
      <w:r w:rsidRPr="00EF083F">
        <w:rPr>
          <w:rFonts w:ascii="宋体" w:hAnsi="宋体" w:cs="宋体" w:hint="eastAsia"/>
          <w:b/>
          <w:szCs w:val="21"/>
        </w:rPr>
        <w:t>、</w:t>
      </w:r>
      <w:r w:rsidRPr="00EF083F">
        <w:rPr>
          <w:rFonts w:ascii="宋体" w:hAnsi="宋体" w:cs="宋体" w:hint="eastAsia"/>
          <w:b/>
          <w:bCs/>
          <w:szCs w:val="21"/>
        </w:rPr>
        <w:t>投标供应商资格要求：</w:t>
      </w:r>
    </w:p>
    <w:p w:rsidR="00C23BED" w:rsidRPr="00564E03" w:rsidRDefault="00C23BED" w:rsidP="00C23BED">
      <w:pPr>
        <w:widowControl/>
        <w:numPr>
          <w:ilvl w:val="0"/>
          <w:numId w:val="1"/>
        </w:numPr>
        <w:tabs>
          <w:tab w:val="left" w:pos="640"/>
        </w:tabs>
        <w:spacing w:line="360" w:lineRule="exact"/>
        <w:ind w:left="625" w:hanging="405"/>
        <w:jc w:val="left"/>
        <w:rPr>
          <w:rFonts w:ascii="宋体" w:hAnsi="宋体" w:cs="宋体"/>
          <w:color w:val="FF0000"/>
          <w:szCs w:val="21"/>
        </w:rPr>
      </w:pPr>
      <w:r w:rsidRPr="00564E03">
        <w:rPr>
          <w:rFonts w:ascii="宋体" w:hAnsi="宋体" w:cs="宋体" w:hint="eastAsia"/>
          <w:color w:val="FF0000"/>
          <w:szCs w:val="21"/>
        </w:rPr>
        <w:t>具备特种设备安装改造维修许可证B级及以上资质；</w:t>
      </w:r>
    </w:p>
    <w:p w:rsidR="00C23BED" w:rsidRDefault="00C23BED" w:rsidP="00C23BED">
      <w:pPr>
        <w:widowControl/>
        <w:numPr>
          <w:ilvl w:val="0"/>
          <w:numId w:val="1"/>
        </w:numPr>
        <w:tabs>
          <w:tab w:val="left" w:pos="640"/>
        </w:tabs>
        <w:spacing w:line="360" w:lineRule="exact"/>
        <w:ind w:left="625" w:hanging="405"/>
        <w:jc w:val="left"/>
        <w:rPr>
          <w:rFonts w:ascii="宋体" w:hAnsi="宋体" w:cs="宋体"/>
          <w:color w:val="FF0000"/>
          <w:szCs w:val="21"/>
        </w:rPr>
      </w:pPr>
      <w:r>
        <w:rPr>
          <w:rFonts w:ascii="宋体" w:hAnsi="宋体" w:cs="宋体" w:hint="eastAsia"/>
          <w:color w:val="FF0000"/>
          <w:szCs w:val="21"/>
        </w:rPr>
        <w:t>不</w:t>
      </w:r>
      <w:r w:rsidRPr="00564E03">
        <w:rPr>
          <w:rFonts w:ascii="宋体" w:hAnsi="宋体" w:cs="宋体" w:hint="eastAsia"/>
          <w:color w:val="FF0000"/>
          <w:szCs w:val="21"/>
        </w:rPr>
        <w:t>接受联合体投标。</w:t>
      </w:r>
      <w:bookmarkStart w:id="6" w:name="_Toc31344"/>
      <w:bookmarkStart w:id="7" w:name="_Toc30611"/>
    </w:p>
    <w:p w:rsidR="00C23BED" w:rsidRPr="00C23BED" w:rsidRDefault="00C23BED" w:rsidP="00C23BED">
      <w:pPr>
        <w:pStyle w:val="a8"/>
        <w:widowControl/>
        <w:numPr>
          <w:ilvl w:val="0"/>
          <w:numId w:val="7"/>
        </w:numPr>
        <w:tabs>
          <w:tab w:val="left" w:pos="640"/>
        </w:tabs>
        <w:spacing w:line="360" w:lineRule="exact"/>
        <w:ind w:firstLineChars="0"/>
        <w:jc w:val="left"/>
        <w:rPr>
          <w:rFonts w:ascii="宋体" w:hAnsi="宋体" w:cs="宋体"/>
          <w:color w:val="FF0000"/>
          <w:szCs w:val="21"/>
        </w:rPr>
      </w:pPr>
      <w:r w:rsidRPr="00C23BED">
        <w:rPr>
          <w:rFonts w:ascii="宋体" w:hAnsi="宋体" w:cs="宋体" w:hint="eastAsia"/>
          <w:b/>
          <w:bCs/>
          <w:sz w:val="24"/>
          <w:szCs w:val="24"/>
        </w:rPr>
        <w:t>承包方式</w:t>
      </w:r>
      <w:bookmarkEnd w:id="6"/>
      <w:bookmarkEnd w:id="7"/>
    </w:p>
    <w:p w:rsidR="00C23BED" w:rsidRPr="00EF083F" w:rsidRDefault="00C23BED" w:rsidP="00C23BED">
      <w:pPr>
        <w:widowControl/>
        <w:numPr>
          <w:ilvl w:val="0"/>
          <w:numId w:val="3"/>
        </w:numPr>
        <w:shd w:val="clear" w:color="auto" w:fill="FFFFFF"/>
        <w:tabs>
          <w:tab w:val="left" w:pos="454"/>
        </w:tabs>
        <w:spacing w:line="440" w:lineRule="atLeast"/>
        <w:jc w:val="left"/>
        <w:outlineLvl w:val="0"/>
        <w:rPr>
          <w:rFonts w:ascii="宋体" w:hAnsi="宋体" w:cs="宋体"/>
          <w:szCs w:val="21"/>
        </w:rPr>
      </w:pPr>
      <w:bookmarkStart w:id="8" w:name="_Toc8431"/>
      <w:bookmarkStart w:id="9" w:name="_Toc22655"/>
      <w:r w:rsidRPr="00EF083F">
        <w:rPr>
          <w:rFonts w:ascii="宋体" w:hAnsi="宋体" w:cs="宋体" w:hint="eastAsia"/>
          <w:szCs w:val="21"/>
        </w:rPr>
        <w:t>本次招标的全部电梯维保费用按照清包形式。即在维保服务期内，电梯维护保养所产生的人员工资、工器具费、食宿与交通、安全措施、管理费用、技术服务费(包括电梯平衡系数、自学习、板子刷程序等)、培训费、各种保险、税费、利润以及履行合同所需的一切开支等，不包括支付给国家特种设备检验机构的电梯检验费用、零配件费、耗材费。</w:t>
      </w:r>
      <w:bookmarkEnd w:id="8"/>
      <w:bookmarkEnd w:id="9"/>
    </w:p>
    <w:p w:rsidR="00C23BED" w:rsidRPr="00EF083F" w:rsidRDefault="00C23BED" w:rsidP="00C23BED">
      <w:pPr>
        <w:widowControl/>
        <w:numPr>
          <w:ilvl w:val="0"/>
          <w:numId w:val="3"/>
        </w:numPr>
        <w:shd w:val="clear" w:color="auto" w:fill="FFFFFF"/>
        <w:tabs>
          <w:tab w:val="left" w:pos="454"/>
        </w:tabs>
        <w:spacing w:line="440" w:lineRule="atLeast"/>
        <w:jc w:val="left"/>
        <w:outlineLvl w:val="0"/>
        <w:rPr>
          <w:rFonts w:ascii="宋体" w:hAnsi="宋体" w:cs="宋体"/>
          <w:szCs w:val="21"/>
        </w:rPr>
      </w:pPr>
      <w:bookmarkStart w:id="10" w:name="_Toc20904"/>
      <w:bookmarkStart w:id="11" w:name="_Toc176"/>
      <w:r w:rsidRPr="00EF083F">
        <w:rPr>
          <w:rFonts w:ascii="宋体" w:hAnsi="宋体" w:cs="宋体" w:hint="eastAsia"/>
          <w:szCs w:val="21"/>
        </w:rPr>
        <w:t>投标人应综合考虑各种风险因素后进行报价，服务期内维保服务价格不变。</w:t>
      </w:r>
      <w:bookmarkEnd w:id="10"/>
      <w:bookmarkEnd w:id="11"/>
    </w:p>
    <w:p w:rsidR="00C23BED" w:rsidRPr="00EF083F" w:rsidRDefault="00C23BED" w:rsidP="00C23BED">
      <w:pPr>
        <w:pStyle w:val="a6"/>
        <w:numPr>
          <w:ilvl w:val="0"/>
          <w:numId w:val="3"/>
        </w:numPr>
        <w:tabs>
          <w:tab w:val="left" w:pos="454"/>
        </w:tabs>
        <w:spacing w:line="440" w:lineRule="atLeast"/>
        <w:rPr>
          <w:rFonts w:ascii="宋体" w:hAnsi="宋体" w:cs="宋体"/>
          <w:szCs w:val="21"/>
        </w:rPr>
      </w:pPr>
      <w:r w:rsidRPr="00EF083F">
        <w:rPr>
          <w:rFonts w:ascii="宋体" w:hAnsi="宋体" w:cs="宋体" w:hint="eastAsia"/>
          <w:szCs w:val="21"/>
        </w:rPr>
        <w:t>为促进电梯的安全管理，保障电梯事故受害方的合法权益，须为电梯办理保险，保险费用由中标单位承担。</w:t>
      </w:r>
    </w:p>
    <w:p w:rsidR="00C23BED" w:rsidRPr="00EF083F" w:rsidRDefault="00C23BED" w:rsidP="00C23BED">
      <w:pPr>
        <w:pStyle w:val="a5"/>
        <w:numPr>
          <w:ilvl w:val="0"/>
          <w:numId w:val="3"/>
        </w:numPr>
        <w:tabs>
          <w:tab w:val="left" w:pos="454"/>
        </w:tabs>
        <w:spacing w:line="440" w:lineRule="atLeast"/>
        <w:rPr>
          <w:rFonts w:ascii="宋体" w:eastAsia="宋体" w:hAnsi="宋体" w:cs="宋体"/>
          <w:kern w:val="0"/>
          <w:sz w:val="21"/>
          <w:szCs w:val="21"/>
        </w:rPr>
      </w:pPr>
      <w:r w:rsidRPr="00EF083F">
        <w:rPr>
          <w:rFonts w:ascii="宋体" w:eastAsia="宋体" w:hAnsi="宋体" w:cs="宋体" w:hint="eastAsia"/>
          <w:kern w:val="0"/>
          <w:sz w:val="21"/>
          <w:szCs w:val="21"/>
        </w:rPr>
        <w:t>服务期内，电梯所有的维保和维修服务人员工资都已在合同内(包括但不限于更换轴承、砝码搬运、更换主机钢丝绳、扶梯链拆装等大修人工费、监控等医院安装于电梯内设备的维修配合费)，不得另外收取服务费。</w:t>
      </w:r>
    </w:p>
    <w:p w:rsidR="00C23BED" w:rsidRPr="00C23BED" w:rsidRDefault="00C23BED" w:rsidP="00AF5E7F">
      <w:pPr>
        <w:pStyle w:val="a8"/>
        <w:keepNext/>
        <w:keepLines/>
        <w:widowControl/>
        <w:numPr>
          <w:ilvl w:val="0"/>
          <w:numId w:val="7"/>
        </w:numPr>
        <w:shd w:val="clear" w:color="auto" w:fill="FFFFFF"/>
        <w:tabs>
          <w:tab w:val="left" w:pos="432"/>
        </w:tabs>
        <w:spacing w:beforeLines="50" w:afterLines="50" w:line="440" w:lineRule="atLeast"/>
        <w:ind w:firstLineChars="0"/>
        <w:jc w:val="left"/>
        <w:outlineLvl w:val="0"/>
        <w:rPr>
          <w:rFonts w:ascii="宋体" w:hAnsi="宋体" w:cs="宋体"/>
          <w:b/>
          <w:bCs/>
          <w:sz w:val="24"/>
          <w:szCs w:val="24"/>
        </w:rPr>
      </w:pPr>
      <w:bookmarkStart w:id="12" w:name="_Toc25677"/>
      <w:bookmarkStart w:id="13" w:name="_Toc11821"/>
      <w:r w:rsidRPr="00C23BED">
        <w:rPr>
          <w:rFonts w:ascii="宋体" w:hAnsi="宋体" w:cs="宋体" w:hint="eastAsia"/>
          <w:b/>
          <w:bCs/>
          <w:sz w:val="24"/>
          <w:szCs w:val="24"/>
        </w:rPr>
        <w:lastRenderedPageBreak/>
        <w:t>维护保养的主要内容</w:t>
      </w:r>
      <w:bookmarkEnd w:id="12"/>
      <w:bookmarkEnd w:id="13"/>
    </w:p>
    <w:p w:rsidR="00C23BED" w:rsidRPr="00EF083F" w:rsidRDefault="00C23BED" w:rsidP="00C23BED">
      <w:pPr>
        <w:shd w:val="clear" w:color="auto" w:fill="FFFFFF"/>
        <w:spacing w:line="440" w:lineRule="atLeast"/>
        <w:ind w:firstLineChars="200" w:firstLine="420"/>
        <w:outlineLvl w:val="0"/>
        <w:rPr>
          <w:rFonts w:ascii="宋体" w:hAnsi="宋体" w:cs="宋体"/>
          <w:szCs w:val="21"/>
        </w:rPr>
      </w:pPr>
      <w:bookmarkStart w:id="14" w:name="_Toc18848"/>
      <w:bookmarkStart w:id="15" w:name="_Toc24243"/>
      <w:r w:rsidRPr="00EF083F">
        <w:rPr>
          <w:rFonts w:ascii="宋体" w:hAnsi="宋体" w:cs="宋体" w:hint="eastAsia"/>
          <w:szCs w:val="21"/>
        </w:rPr>
        <w:t>电梯维保单位对电梯的维护保养应遵守相关法律法规或国家标准，以保证电梯安全运行和防止维护保养时发生伤害人员、损坏货物和电梯的事故。电梯维保单位应当对维保的电梯制定半月度、季度、半年度、年度检查保养计划交采购人存档备案（保养计划需符合《电梯使用管理与维护保养规则》规定，经采购人认可），并督促维保人员执行。安排至少两名具有规定资格的技术人员，根据要求按计划进行维护保养，并且每年按标准进行两次全面的安全检查。维护保养服务包括但不限于以下内容：</w:t>
      </w:r>
      <w:bookmarkEnd w:id="14"/>
      <w:bookmarkEnd w:id="15"/>
    </w:p>
    <w:p w:rsidR="00C23BED" w:rsidRPr="00EF083F" w:rsidRDefault="00C23BED" w:rsidP="00C23BED">
      <w:pPr>
        <w:shd w:val="clear" w:color="auto" w:fill="FFFFFF"/>
        <w:spacing w:line="440" w:lineRule="atLeast"/>
        <w:outlineLvl w:val="0"/>
        <w:rPr>
          <w:rFonts w:ascii="宋体" w:hAnsi="宋体" w:cs="宋体"/>
          <w:szCs w:val="21"/>
        </w:rPr>
      </w:pPr>
      <w:bookmarkStart w:id="16" w:name="_Toc24271"/>
      <w:bookmarkStart w:id="17" w:name="_Toc24731"/>
      <w:r w:rsidRPr="00EF083F">
        <w:rPr>
          <w:rFonts w:ascii="宋体" w:hAnsi="宋体" w:cs="宋体" w:hint="eastAsia"/>
          <w:szCs w:val="21"/>
        </w:rPr>
        <w:t>1、曳引系统维修保养；</w:t>
      </w:r>
      <w:bookmarkEnd w:id="16"/>
      <w:bookmarkEnd w:id="17"/>
    </w:p>
    <w:p w:rsidR="00C23BED" w:rsidRPr="00EF083F" w:rsidRDefault="00C23BED" w:rsidP="00C23BED">
      <w:pPr>
        <w:shd w:val="clear" w:color="auto" w:fill="FFFFFF"/>
        <w:spacing w:line="440" w:lineRule="atLeast"/>
        <w:outlineLvl w:val="0"/>
        <w:rPr>
          <w:rFonts w:ascii="宋体" w:hAnsi="宋体" w:cs="宋体"/>
          <w:szCs w:val="21"/>
        </w:rPr>
      </w:pPr>
      <w:bookmarkStart w:id="18" w:name="_Toc14585"/>
      <w:bookmarkStart w:id="19" w:name="_Toc9511"/>
      <w:r w:rsidRPr="00EF083F">
        <w:rPr>
          <w:rFonts w:ascii="宋体" w:hAnsi="宋体" w:cs="宋体" w:hint="eastAsia"/>
          <w:szCs w:val="21"/>
        </w:rPr>
        <w:t>2、电力拖动系统维修保养；</w:t>
      </w:r>
      <w:bookmarkEnd w:id="18"/>
      <w:bookmarkEnd w:id="19"/>
    </w:p>
    <w:p w:rsidR="00C23BED" w:rsidRPr="00EF083F" w:rsidRDefault="00C23BED" w:rsidP="00C23BED">
      <w:pPr>
        <w:shd w:val="clear" w:color="auto" w:fill="FFFFFF"/>
        <w:spacing w:line="440" w:lineRule="atLeast"/>
        <w:outlineLvl w:val="0"/>
        <w:rPr>
          <w:rFonts w:ascii="宋体" w:hAnsi="宋体" w:cs="宋体"/>
          <w:szCs w:val="21"/>
        </w:rPr>
      </w:pPr>
      <w:bookmarkStart w:id="20" w:name="_Toc25033"/>
      <w:bookmarkStart w:id="21" w:name="_Toc10920"/>
      <w:r w:rsidRPr="00EF083F">
        <w:rPr>
          <w:rFonts w:ascii="宋体" w:hAnsi="宋体" w:cs="宋体" w:hint="eastAsia"/>
          <w:szCs w:val="21"/>
        </w:rPr>
        <w:t>3、各控制系统维修保养；</w:t>
      </w:r>
      <w:bookmarkEnd w:id="20"/>
      <w:bookmarkEnd w:id="21"/>
    </w:p>
    <w:p w:rsidR="00C23BED" w:rsidRPr="00EF083F" w:rsidRDefault="00C23BED" w:rsidP="00C23BED">
      <w:pPr>
        <w:shd w:val="clear" w:color="auto" w:fill="FFFFFF"/>
        <w:spacing w:line="440" w:lineRule="atLeast"/>
        <w:outlineLvl w:val="0"/>
        <w:rPr>
          <w:rFonts w:ascii="宋体" w:hAnsi="宋体" w:cs="宋体"/>
          <w:szCs w:val="21"/>
        </w:rPr>
      </w:pPr>
      <w:bookmarkStart w:id="22" w:name="_Toc29731"/>
      <w:bookmarkStart w:id="23" w:name="_Toc19175"/>
      <w:r w:rsidRPr="00EF083F">
        <w:rPr>
          <w:rFonts w:ascii="宋体" w:hAnsi="宋体" w:cs="宋体" w:hint="eastAsia"/>
          <w:szCs w:val="21"/>
        </w:rPr>
        <w:t>4、轿厢及轿门系统维修保养；</w:t>
      </w:r>
      <w:bookmarkEnd w:id="22"/>
      <w:bookmarkEnd w:id="23"/>
    </w:p>
    <w:p w:rsidR="00C23BED" w:rsidRPr="00EF083F" w:rsidRDefault="00C23BED" w:rsidP="00C23BED">
      <w:pPr>
        <w:shd w:val="clear" w:color="auto" w:fill="FFFFFF"/>
        <w:spacing w:line="440" w:lineRule="atLeast"/>
        <w:outlineLvl w:val="0"/>
        <w:rPr>
          <w:rFonts w:ascii="宋体" w:hAnsi="宋体" w:cs="宋体"/>
          <w:szCs w:val="21"/>
        </w:rPr>
      </w:pPr>
      <w:bookmarkStart w:id="24" w:name="_Toc16041"/>
      <w:bookmarkStart w:id="25" w:name="_Toc6484"/>
      <w:r w:rsidRPr="00EF083F">
        <w:rPr>
          <w:rFonts w:ascii="宋体" w:hAnsi="宋体" w:cs="宋体" w:hint="eastAsia"/>
          <w:szCs w:val="21"/>
        </w:rPr>
        <w:t>5、厅门及开关门系统维修保养；</w:t>
      </w:r>
      <w:bookmarkEnd w:id="24"/>
      <w:bookmarkEnd w:id="25"/>
    </w:p>
    <w:p w:rsidR="00C23BED" w:rsidRPr="00EF083F" w:rsidRDefault="00C23BED" w:rsidP="00C23BED">
      <w:pPr>
        <w:shd w:val="clear" w:color="auto" w:fill="FFFFFF"/>
        <w:spacing w:line="440" w:lineRule="atLeast"/>
        <w:outlineLvl w:val="0"/>
        <w:rPr>
          <w:rFonts w:ascii="宋体" w:hAnsi="宋体" w:cs="宋体"/>
          <w:szCs w:val="21"/>
        </w:rPr>
      </w:pPr>
      <w:bookmarkStart w:id="26" w:name="_Toc8840"/>
      <w:bookmarkStart w:id="27" w:name="_Toc7229"/>
      <w:r w:rsidRPr="00EF083F">
        <w:rPr>
          <w:rFonts w:ascii="宋体" w:hAnsi="宋体" w:cs="宋体" w:hint="eastAsia"/>
          <w:szCs w:val="21"/>
        </w:rPr>
        <w:t>6、各安全系统维修保养；</w:t>
      </w:r>
      <w:bookmarkEnd w:id="26"/>
      <w:bookmarkEnd w:id="27"/>
    </w:p>
    <w:p w:rsidR="00C23BED" w:rsidRPr="00EF083F" w:rsidRDefault="00C23BED" w:rsidP="00C23BED">
      <w:pPr>
        <w:shd w:val="clear" w:color="auto" w:fill="FFFFFF"/>
        <w:spacing w:line="440" w:lineRule="atLeast"/>
        <w:outlineLvl w:val="0"/>
        <w:rPr>
          <w:rFonts w:ascii="宋体" w:hAnsi="宋体" w:cs="宋体"/>
          <w:szCs w:val="21"/>
        </w:rPr>
      </w:pPr>
      <w:bookmarkStart w:id="28" w:name="_Toc5122"/>
      <w:bookmarkStart w:id="29" w:name="_Toc5606"/>
      <w:r w:rsidRPr="00EF083F">
        <w:rPr>
          <w:rFonts w:ascii="宋体" w:hAnsi="宋体" w:cs="宋体" w:hint="eastAsia"/>
          <w:szCs w:val="21"/>
        </w:rPr>
        <w:t>7、各润滑系统维修保养；</w:t>
      </w:r>
      <w:bookmarkEnd w:id="28"/>
      <w:bookmarkEnd w:id="29"/>
    </w:p>
    <w:p w:rsidR="00C23BED" w:rsidRPr="00EF083F" w:rsidRDefault="00C23BED" w:rsidP="00C23BED">
      <w:pPr>
        <w:shd w:val="clear" w:color="auto" w:fill="FFFFFF"/>
        <w:spacing w:line="440" w:lineRule="atLeast"/>
        <w:outlineLvl w:val="0"/>
        <w:rPr>
          <w:rFonts w:ascii="宋体" w:hAnsi="宋体" w:cs="宋体"/>
          <w:szCs w:val="21"/>
        </w:rPr>
      </w:pPr>
      <w:bookmarkStart w:id="30" w:name="_Toc29186"/>
      <w:bookmarkStart w:id="31" w:name="_Toc31470"/>
      <w:r w:rsidRPr="00EF083F">
        <w:rPr>
          <w:rFonts w:ascii="宋体" w:hAnsi="宋体" w:cs="宋体" w:hint="eastAsia"/>
          <w:szCs w:val="21"/>
        </w:rPr>
        <w:t>8、按要求系统做好电梯检查、调整、润滑，并根据设备状态要求，修理或更换以下零部件，保证电梯安全正常运行。</w:t>
      </w:r>
      <w:bookmarkEnd w:id="30"/>
      <w:bookmarkEnd w:id="31"/>
    </w:p>
    <w:p w:rsidR="00C23BED" w:rsidRPr="00EF083F" w:rsidRDefault="00C23BED" w:rsidP="00C23BED">
      <w:pPr>
        <w:shd w:val="clear" w:color="auto" w:fill="FFFFFF"/>
        <w:spacing w:line="440" w:lineRule="atLeast"/>
        <w:ind w:leftChars="103" w:left="430" w:hangingChars="102" w:hanging="214"/>
        <w:outlineLvl w:val="0"/>
        <w:rPr>
          <w:rFonts w:ascii="宋体" w:hAnsi="宋体" w:cs="宋体"/>
          <w:szCs w:val="21"/>
        </w:rPr>
      </w:pPr>
      <w:bookmarkStart w:id="32" w:name="_Toc25518"/>
      <w:bookmarkStart w:id="33" w:name="_Toc2621"/>
      <w:r w:rsidRPr="00EF083F">
        <w:rPr>
          <w:rFonts w:ascii="宋体" w:hAnsi="宋体" w:cs="宋体" w:hint="eastAsia"/>
          <w:szCs w:val="21"/>
        </w:rPr>
        <w:t>■机器部分：曳引轮、涡杆、涡轮、曳引轮轴承、制动线圈、制动臂。电机、冷却风机和轴承。</w:t>
      </w:r>
      <w:bookmarkEnd w:id="32"/>
      <w:bookmarkEnd w:id="33"/>
    </w:p>
    <w:p w:rsidR="00C23BED" w:rsidRPr="00EF083F" w:rsidRDefault="00C23BED" w:rsidP="00C23BED">
      <w:pPr>
        <w:shd w:val="clear" w:color="auto" w:fill="FFFFFF"/>
        <w:spacing w:line="440" w:lineRule="atLeast"/>
        <w:ind w:leftChars="103" w:left="430" w:hangingChars="102" w:hanging="214"/>
        <w:outlineLvl w:val="0"/>
        <w:rPr>
          <w:rFonts w:ascii="宋体" w:hAnsi="宋体" w:cs="宋体"/>
          <w:szCs w:val="21"/>
        </w:rPr>
      </w:pPr>
      <w:bookmarkStart w:id="34" w:name="_Toc17110"/>
      <w:bookmarkStart w:id="35" w:name="_Toc17351"/>
      <w:r w:rsidRPr="00EF083F">
        <w:rPr>
          <w:rFonts w:ascii="宋体" w:hAnsi="宋体" w:cs="宋体" w:hint="eastAsia"/>
          <w:szCs w:val="21"/>
        </w:rPr>
        <w:t>■电气部分：控制柜、派梯设备、平层装置、所有的继电器、传感器、电阻、电容、功率放大器、变压器、接触器、连接线、阻尼减振器、记时器、电子板、钢带及其机电驱动装置、电机线路和整流器电路的电阻。</w:t>
      </w:r>
      <w:bookmarkEnd w:id="34"/>
      <w:bookmarkEnd w:id="35"/>
    </w:p>
    <w:p w:rsidR="00C23BED" w:rsidRPr="00EF083F" w:rsidRDefault="00C23BED" w:rsidP="00C23BED">
      <w:pPr>
        <w:shd w:val="clear" w:color="auto" w:fill="FFFFFF"/>
        <w:spacing w:line="440" w:lineRule="atLeast"/>
        <w:ind w:leftChars="103" w:left="430" w:hangingChars="102" w:hanging="214"/>
        <w:outlineLvl w:val="0"/>
        <w:rPr>
          <w:rFonts w:ascii="宋体" w:hAnsi="宋体" w:cs="宋体"/>
          <w:szCs w:val="21"/>
        </w:rPr>
      </w:pPr>
      <w:bookmarkStart w:id="36" w:name="_Toc17226"/>
      <w:bookmarkStart w:id="37" w:name="_Toc14522"/>
      <w:r w:rsidRPr="00EF083F">
        <w:rPr>
          <w:rFonts w:ascii="宋体" w:hAnsi="宋体" w:cs="宋体" w:hint="eastAsia"/>
          <w:szCs w:val="21"/>
        </w:rPr>
        <w:t>■安全设备部分：限速器、限速器轮和轴组件、轴承、安全钳。</w:t>
      </w:r>
      <w:bookmarkEnd w:id="36"/>
      <w:bookmarkEnd w:id="37"/>
    </w:p>
    <w:p w:rsidR="00C23BED" w:rsidRPr="00EF083F" w:rsidRDefault="00C23BED" w:rsidP="00C23BED">
      <w:pPr>
        <w:shd w:val="clear" w:color="auto" w:fill="FFFFFF"/>
        <w:spacing w:line="440" w:lineRule="atLeast"/>
        <w:ind w:leftChars="103" w:left="430" w:hangingChars="102" w:hanging="214"/>
        <w:outlineLvl w:val="0"/>
        <w:rPr>
          <w:rFonts w:ascii="宋体" w:hAnsi="宋体" w:cs="宋体"/>
          <w:szCs w:val="21"/>
        </w:rPr>
      </w:pPr>
      <w:bookmarkStart w:id="38" w:name="_Toc30935"/>
      <w:bookmarkStart w:id="39" w:name="_Toc11615"/>
      <w:r w:rsidRPr="00EF083F">
        <w:rPr>
          <w:rFonts w:ascii="宋体" w:hAnsi="宋体" w:cs="宋体" w:hint="eastAsia"/>
          <w:szCs w:val="21"/>
        </w:rPr>
        <w:t>■井道部分：曳引绳、随行电缆、导向轮或复绕轮及其轴承、轿厢和对重、导轨及缓冲器、上下极限开关、限速器涨紧轮装置、补偿链、补偿链装置、</w:t>
      </w:r>
      <w:r w:rsidRPr="00EF083F">
        <w:rPr>
          <w:rFonts w:ascii="宋体" w:hAnsi="宋体" w:cs="宋体" w:hint="eastAsia"/>
          <w:szCs w:val="21"/>
        </w:rPr>
        <w:lastRenderedPageBreak/>
        <w:t>轿厢风扇、对重及对重导靴，包括滚轮和导靴片。</w:t>
      </w:r>
      <w:bookmarkEnd w:id="38"/>
      <w:bookmarkEnd w:id="39"/>
    </w:p>
    <w:p w:rsidR="00C23BED" w:rsidRPr="00EF083F" w:rsidRDefault="00C23BED" w:rsidP="00C23BED">
      <w:pPr>
        <w:shd w:val="clear" w:color="auto" w:fill="FFFFFF"/>
        <w:spacing w:line="440" w:lineRule="atLeast"/>
        <w:ind w:leftChars="103" w:left="430" w:hangingChars="102" w:hanging="214"/>
        <w:outlineLvl w:val="0"/>
        <w:rPr>
          <w:rFonts w:ascii="宋体" w:hAnsi="宋体" w:cs="宋体"/>
          <w:szCs w:val="21"/>
        </w:rPr>
      </w:pPr>
      <w:bookmarkStart w:id="40" w:name="_Toc16738"/>
      <w:bookmarkStart w:id="41" w:name="_Toc27746"/>
      <w:r w:rsidRPr="00EF083F">
        <w:rPr>
          <w:rFonts w:ascii="宋体" w:hAnsi="宋体" w:cs="宋体" w:hint="eastAsia"/>
          <w:szCs w:val="21"/>
        </w:rPr>
        <w:t>■厅、轿门部分：轿厢和厅门机械按钮、电子轻触式按钮、轿厢和大厅楼层位置显示器、厅门信号灯、轿厢方向指示器、轿厢内吊顶装饰板、厅门连锁装置、厅门吊架、厅门门滑块及辅助关门装置、自动开门机、轿门吊板、轿门触点、门保护装置、称重设备。轿架安全装置和轿厢平台。</w:t>
      </w:r>
      <w:bookmarkEnd w:id="40"/>
      <w:bookmarkEnd w:id="41"/>
    </w:p>
    <w:p w:rsidR="00C23BED" w:rsidRPr="00EF083F" w:rsidRDefault="00C23BED" w:rsidP="00C23BED">
      <w:pPr>
        <w:shd w:val="clear" w:color="auto" w:fill="FFFFFF"/>
        <w:spacing w:line="440" w:lineRule="atLeast"/>
        <w:outlineLvl w:val="0"/>
        <w:rPr>
          <w:rFonts w:ascii="宋体" w:hAnsi="宋体" w:cs="宋体"/>
          <w:szCs w:val="21"/>
        </w:rPr>
      </w:pPr>
      <w:bookmarkStart w:id="42" w:name="_Toc16992"/>
      <w:bookmarkStart w:id="43" w:name="_Toc21042"/>
      <w:r w:rsidRPr="00EF083F">
        <w:rPr>
          <w:rFonts w:ascii="宋体" w:hAnsi="宋体" w:cs="宋体" w:hint="eastAsia"/>
          <w:szCs w:val="21"/>
        </w:rPr>
        <w:t>9、桥厢照明系统的维修维护。</w:t>
      </w:r>
      <w:bookmarkEnd w:id="42"/>
      <w:bookmarkEnd w:id="43"/>
    </w:p>
    <w:p w:rsidR="00C23BED" w:rsidRPr="00EF083F" w:rsidRDefault="00C23BED" w:rsidP="00C23BED">
      <w:pPr>
        <w:shd w:val="clear" w:color="auto" w:fill="FFFFFF"/>
        <w:spacing w:line="440" w:lineRule="atLeast"/>
        <w:outlineLvl w:val="0"/>
        <w:rPr>
          <w:rFonts w:ascii="宋体" w:hAnsi="宋体" w:cs="宋体"/>
          <w:szCs w:val="21"/>
        </w:rPr>
      </w:pPr>
      <w:bookmarkStart w:id="44" w:name="_Toc11509"/>
      <w:bookmarkStart w:id="45" w:name="_Toc2857"/>
      <w:r w:rsidRPr="00EF083F">
        <w:rPr>
          <w:rFonts w:ascii="宋体" w:hAnsi="宋体" w:cs="宋体" w:hint="eastAsia"/>
          <w:szCs w:val="21"/>
        </w:rPr>
        <w:t>10、</w:t>
      </w:r>
      <w:r w:rsidRPr="00EF083F">
        <w:rPr>
          <w:rFonts w:ascii="Arial" w:hAnsi="Arial" w:hint="eastAsia"/>
        </w:rPr>
        <w:t>▲</w:t>
      </w:r>
      <w:r w:rsidRPr="00EF083F">
        <w:rPr>
          <w:rFonts w:ascii="宋体" w:hAnsi="宋体" w:cs="宋体" w:hint="eastAsia"/>
          <w:szCs w:val="21"/>
        </w:rPr>
        <w:t>提供24小时紧急故障维修和意外事件的技术性服务。</w:t>
      </w:r>
      <w:bookmarkEnd w:id="44"/>
      <w:bookmarkEnd w:id="45"/>
    </w:p>
    <w:p w:rsidR="00C23BED" w:rsidRPr="00EF083F" w:rsidRDefault="00C23BED" w:rsidP="00C23BED">
      <w:pPr>
        <w:shd w:val="clear" w:color="auto" w:fill="FFFFFF"/>
        <w:spacing w:line="440" w:lineRule="atLeast"/>
        <w:outlineLvl w:val="0"/>
        <w:rPr>
          <w:rFonts w:ascii="宋体" w:hAnsi="宋体" w:cs="宋体"/>
          <w:szCs w:val="21"/>
        </w:rPr>
      </w:pPr>
      <w:bookmarkStart w:id="46" w:name="_Toc27708"/>
      <w:bookmarkStart w:id="47" w:name="_Toc26685"/>
      <w:r w:rsidRPr="00EF083F">
        <w:rPr>
          <w:rFonts w:ascii="宋体" w:hAnsi="宋体" w:cs="宋体" w:hint="eastAsia"/>
          <w:szCs w:val="21"/>
        </w:rPr>
        <w:t>11、</w:t>
      </w:r>
      <w:r w:rsidRPr="00EF083F">
        <w:rPr>
          <w:rFonts w:ascii="Arial" w:hAnsi="Arial" w:hint="eastAsia"/>
        </w:rPr>
        <w:t>▲</w:t>
      </w:r>
      <w:r w:rsidRPr="00EF083F">
        <w:rPr>
          <w:rFonts w:ascii="宋体" w:hAnsi="宋体" w:cs="宋体" w:hint="eastAsia"/>
          <w:szCs w:val="21"/>
        </w:rPr>
        <w:t>本项目需有至少</w:t>
      </w:r>
      <w:r>
        <w:rPr>
          <w:rFonts w:ascii="宋体" w:hAnsi="宋体" w:cs="宋体" w:hint="eastAsia"/>
          <w:szCs w:val="21"/>
        </w:rPr>
        <w:t>1</w:t>
      </w:r>
      <w:r w:rsidRPr="00EF083F">
        <w:rPr>
          <w:rFonts w:ascii="宋体" w:hAnsi="宋体" w:cs="宋体" w:hint="eastAsia"/>
          <w:szCs w:val="21"/>
        </w:rPr>
        <w:t>人（三年及以上工作经验）7天24小时驻场服务，(采购人不提供食宿）如遇采购人有重大接待活动或大批量维修，须增加驻场服务人员。</w:t>
      </w:r>
      <w:bookmarkEnd w:id="46"/>
      <w:bookmarkEnd w:id="47"/>
    </w:p>
    <w:p w:rsidR="00C23BED" w:rsidRPr="00EF083F" w:rsidRDefault="00C23BED" w:rsidP="00AF5E7F">
      <w:pPr>
        <w:keepNext/>
        <w:keepLines/>
        <w:widowControl/>
        <w:numPr>
          <w:ilvl w:val="0"/>
          <w:numId w:val="7"/>
        </w:numPr>
        <w:shd w:val="clear" w:color="auto" w:fill="FFFFFF"/>
        <w:tabs>
          <w:tab w:val="left" w:pos="432"/>
        </w:tabs>
        <w:spacing w:beforeLines="50" w:afterLines="50" w:line="440" w:lineRule="atLeast"/>
        <w:ind w:firstLine="0"/>
        <w:jc w:val="left"/>
        <w:outlineLvl w:val="0"/>
        <w:rPr>
          <w:rFonts w:ascii="宋体" w:hAnsi="宋体" w:cs="宋体"/>
          <w:b/>
          <w:bCs/>
          <w:sz w:val="24"/>
          <w:szCs w:val="24"/>
        </w:rPr>
      </w:pPr>
      <w:bookmarkStart w:id="48" w:name="_Toc6725"/>
      <w:bookmarkStart w:id="49" w:name="_Toc9097"/>
      <w:r w:rsidRPr="00EF083F">
        <w:rPr>
          <w:rFonts w:ascii="宋体" w:hAnsi="宋体" w:cs="宋体" w:hint="eastAsia"/>
          <w:b/>
          <w:bCs/>
          <w:sz w:val="24"/>
          <w:szCs w:val="24"/>
        </w:rPr>
        <w:t>服务标准</w:t>
      </w:r>
      <w:bookmarkEnd w:id="48"/>
      <w:bookmarkEnd w:id="49"/>
    </w:p>
    <w:p w:rsidR="00C23BED" w:rsidRPr="00EF083F" w:rsidRDefault="00C23BED" w:rsidP="00C23BED">
      <w:pPr>
        <w:shd w:val="clear" w:color="auto" w:fill="FFFFFF"/>
        <w:spacing w:line="440" w:lineRule="atLeast"/>
        <w:outlineLvl w:val="0"/>
        <w:rPr>
          <w:rFonts w:ascii="宋体" w:hAnsi="宋体" w:cs="宋体"/>
          <w:szCs w:val="21"/>
        </w:rPr>
      </w:pPr>
      <w:bookmarkStart w:id="50" w:name="_Toc20923"/>
      <w:bookmarkStart w:id="51" w:name="_Toc31421"/>
      <w:r w:rsidRPr="00EF083F">
        <w:rPr>
          <w:rFonts w:ascii="宋体" w:hAnsi="宋体" w:cs="宋体" w:hint="eastAsia"/>
          <w:szCs w:val="21"/>
        </w:rPr>
        <w:t>1、电梯使用管理与维修保养规则TSGT5002-20</w:t>
      </w:r>
      <w:bookmarkEnd w:id="50"/>
      <w:r w:rsidRPr="00EF083F">
        <w:rPr>
          <w:rFonts w:ascii="宋体" w:hAnsi="宋体" w:cs="宋体" w:hint="eastAsia"/>
          <w:szCs w:val="21"/>
        </w:rPr>
        <w:t>17</w:t>
      </w:r>
      <w:bookmarkEnd w:id="51"/>
    </w:p>
    <w:p w:rsidR="00C23BED" w:rsidRPr="00EF083F" w:rsidRDefault="00C23BED" w:rsidP="00C23BED">
      <w:pPr>
        <w:shd w:val="clear" w:color="auto" w:fill="FFFFFF"/>
        <w:spacing w:line="440" w:lineRule="atLeast"/>
        <w:outlineLvl w:val="0"/>
        <w:rPr>
          <w:rFonts w:ascii="宋体" w:hAnsi="宋体" w:cs="宋体"/>
          <w:szCs w:val="21"/>
        </w:rPr>
      </w:pPr>
      <w:bookmarkStart w:id="52" w:name="_Toc5909"/>
      <w:bookmarkStart w:id="53" w:name="_Toc6092"/>
      <w:r w:rsidRPr="00EF083F">
        <w:rPr>
          <w:rFonts w:ascii="宋体" w:hAnsi="宋体" w:cs="宋体" w:hint="eastAsia"/>
          <w:szCs w:val="21"/>
        </w:rPr>
        <w:t>2、电梯维修规范GB/T18775-2002</w:t>
      </w:r>
      <w:bookmarkEnd w:id="52"/>
      <w:bookmarkEnd w:id="53"/>
    </w:p>
    <w:p w:rsidR="00C23BED" w:rsidRPr="00EF083F" w:rsidRDefault="00C23BED" w:rsidP="00C23BED">
      <w:pPr>
        <w:shd w:val="clear" w:color="auto" w:fill="FFFFFF"/>
        <w:spacing w:line="440" w:lineRule="atLeast"/>
        <w:outlineLvl w:val="0"/>
        <w:rPr>
          <w:rFonts w:ascii="宋体" w:hAnsi="宋体" w:cs="宋体"/>
          <w:szCs w:val="21"/>
        </w:rPr>
      </w:pPr>
      <w:bookmarkStart w:id="54" w:name="_Toc12932"/>
      <w:bookmarkStart w:id="55" w:name="_Toc24267"/>
      <w:r w:rsidRPr="00EF083F">
        <w:rPr>
          <w:rFonts w:ascii="宋体" w:hAnsi="宋体" w:cs="宋体" w:hint="eastAsia"/>
          <w:szCs w:val="21"/>
        </w:rPr>
        <w:t>3、电梯日常维护保养规则DB11/418-2007</w:t>
      </w:r>
      <w:bookmarkEnd w:id="54"/>
      <w:bookmarkEnd w:id="55"/>
    </w:p>
    <w:p w:rsidR="00C23BED" w:rsidRPr="00EF083F" w:rsidRDefault="00C23BED" w:rsidP="00C23BED">
      <w:pPr>
        <w:shd w:val="clear" w:color="auto" w:fill="FFFFFF"/>
        <w:spacing w:line="440" w:lineRule="atLeast"/>
        <w:outlineLvl w:val="0"/>
        <w:rPr>
          <w:rFonts w:ascii="宋体" w:hAnsi="宋体" w:cs="宋体"/>
          <w:szCs w:val="21"/>
        </w:rPr>
      </w:pPr>
      <w:bookmarkStart w:id="56" w:name="_Toc20915"/>
      <w:bookmarkStart w:id="57" w:name="_Toc23735"/>
      <w:r w:rsidRPr="00EF083F">
        <w:rPr>
          <w:rFonts w:ascii="宋体" w:hAnsi="宋体" w:cs="宋体" w:hint="eastAsia"/>
          <w:szCs w:val="21"/>
        </w:rPr>
        <w:t>4、电梯安装维修作业安全规范DB11/419-2007</w:t>
      </w:r>
      <w:bookmarkEnd w:id="56"/>
      <w:bookmarkEnd w:id="57"/>
    </w:p>
    <w:p w:rsidR="00C23BED" w:rsidRPr="00EF083F" w:rsidRDefault="00C23BED" w:rsidP="00C23BED">
      <w:pPr>
        <w:shd w:val="clear" w:color="auto" w:fill="FFFFFF"/>
        <w:spacing w:line="440" w:lineRule="atLeast"/>
        <w:outlineLvl w:val="0"/>
        <w:rPr>
          <w:rFonts w:ascii="宋体" w:hAnsi="宋体" w:cs="宋体"/>
          <w:szCs w:val="21"/>
        </w:rPr>
      </w:pPr>
      <w:bookmarkStart w:id="58" w:name="_Toc17379"/>
      <w:bookmarkStart w:id="59" w:name="_Toc8677"/>
      <w:r w:rsidRPr="00EF083F">
        <w:rPr>
          <w:rFonts w:ascii="宋体" w:hAnsi="宋体" w:cs="宋体" w:hint="eastAsia"/>
          <w:szCs w:val="21"/>
        </w:rPr>
        <w:t>5、电梯安装改造重大维修和维护保养自检规则DB11/420-2007</w:t>
      </w:r>
      <w:bookmarkEnd w:id="58"/>
      <w:bookmarkEnd w:id="59"/>
    </w:p>
    <w:p w:rsidR="00C23BED" w:rsidRPr="00EF083F" w:rsidRDefault="00C23BED" w:rsidP="00C23BED">
      <w:pPr>
        <w:shd w:val="clear" w:color="auto" w:fill="FFFFFF"/>
        <w:spacing w:line="440" w:lineRule="atLeast"/>
        <w:outlineLvl w:val="0"/>
        <w:rPr>
          <w:rFonts w:ascii="宋体" w:hAnsi="宋体" w:cs="宋体"/>
          <w:szCs w:val="21"/>
        </w:rPr>
      </w:pPr>
      <w:bookmarkStart w:id="60" w:name="_Toc20872"/>
      <w:bookmarkStart w:id="61" w:name="_Toc11894"/>
      <w:r w:rsidRPr="00EF083F">
        <w:rPr>
          <w:rFonts w:ascii="宋体" w:hAnsi="宋体" w:cs="宋体" w:hint="eastAsia"/>
          <w:szCs w:val="21"/>
        </w:rPr>
        <w:t>6、电梯安装使用维护说明书</w:t>
      </w:r>
      <w:bookmarkEnd w:id="60"/>
      <w:bookmarkEnd w:id="61"/>
    </w:p>
    <w:p w:rsidR="00C23BED" w:rsidRPr="00EF083F" w:rsidRDefault="00C23BED" w:rsidP="00C23BED">
      <w:pPr>
        <w:shd w:val="clear" w:color="auto" w:fill="FFFFFF"/>
        <w:spacing w:line="440" w:lineRule="atLeast"/>
        <w:outlineLvl w:val="0"/>
        <w:rPr>
          <w:rFonts w:ascii="宋体" w:hAnsi="宋体" w:cs="宋体"/>
          <w:szCs w:val="21"/>
        </w:rPr>
      </w:pPr>
      <w:bookmarkStart w:id="62" w:name="_Toc16809"/>
      <w:bookmarkStart w:id="63" w:name="_Toc27042"/>
      <w:r w:rsidRPr="00EF083F">
        <w:rPr>
          <w:rFonts w:ascii="宋体" w:hAnsi="宋体" w:cs="宋体" w:hint="eastAsia"/>
          <w:szCs w:val="21"/>
        </w:rPr>
        <w:t>7、电梯维修保养安全管理规范DB33/728—2009</w:t>
      </w:r>
      <w:bookmarkEnd w:id="62"/>
      <w:bookmarkEnd w:id="63"/>
    </w:p>
    <w:p w:rsidR="00C23BED" w:rsidRPr="00EF083F" w:rsidRDefault="00C23BED" w:rsidP="00C23BED">
      <w:pPr>
        <w:shd w:val="clear" w:color="auto" w:fill="FFFFFF"/>
        <w:spacing w:line="440" w:lineRule="atLeast"/>
        <w:outlineLvl w:val="0"/>
        <w:rPr>
          <w:rFonts w:ascii="宋体" w:hAnsi="宋体" w:cs="宋体"/>
          <w:szCs w:val="21"/>
        </w:rPr>
      </w:pPr>
      <w:bookmarkStart w:id="64" w:name="_Toc5385"/>
      <w:bookmarkStart w:id="65" w:name="_Toc30198"/>
      <w:r w:rsidRPr="00EF083F">
        <w:rPr>
          <w:rFonts w:ascii="宋体" w:hAnsi="宋体" w:cs="宋体" w:hint="eastAsia"/>
          <w:szCs w:val="21"/>
        </w:rPr>
        <w:t>8、特种设备的电气装置应符合IEC标准</w:t>
      </w:r>
      <w:bookmarkEnd w:id="64"/>
      <w:bookmarkEnd w:id="65"/>
    </w:p>
    <w:p w:rsidR="00C23BED" w:rsidRPr="00EF083F" w:rsidRDefault="00C23BED" w:rsidP="00C23BED">
      <w:pPr>
        <w:shd w:val="clear" w:color="auto" w:fill="FFFFFF"/>
        <w:spacing w:line="440" w:lineRule="atLeast"/>
        <w:outlineLvl w:val="0"/>
        <w:rPr>
          <w:rFonts w:ascii="宋体" w:hAnsi="宋体" w:cs="宋体"/>
          <w:szCs w:val="21"/>
        </w:rPr>
      </w:pPr>
      <w:bookmarkStart w:id="66" w:name="_Toc8913"/>
      <w:bookmarkStart w:id="67" w:name="_Toc13857"/>
      <w:r w:rsidRPr="00EF083F">
        <w:rPr>
          <w:rFonts w:ascii="宋体" w:hAnsi="宋体" w:cs="宋体" w:hint="eastAsia"/>
          <w:szCs w:val="21"/>
        </w:rPr>
        <w:t>9、维保合同</w:t>
      </w:r>
      <w:bookmarkEnd w:id="66"/>
      <w:bookmarkEnd w:id="67"/>
    </w:p>
    <w:p w:rsidR="00C23BED" w:rsidRPr="00EF083F" w:rsidRDefault="00C23BED" w:rsidP="00AF5E7F">
      <w:pPr>
        <w:keepNext/>
        <w:keepLines/>
        <w:widowControl/>
        <w:numPr>
          <w:ilvl w:val="0"/>
          <w:numId w:val="7"/>
        </w:numPr>
        <w:shd w:val="clear" w:color="auto" w:fill="FFFFFF"/>
        <w:tabs>
          <w:tab w:val="left" w:pos="432"/>
        </w:tabs>
        <w:spacing w:beforeLines="50" w:afterLines="50" w:line="440" w:lineRule="atLeast"/>
        <w:ind w:firstLine="0"/>
        <w:jc w:val="left"/>
        <w:outlineLvl w:val="0"/>
        <w:rPr>
          <w:rFonts w:ascii="宋体" w:hAnsi="宋体" w:cs="宋体"/>
          <w:b/>
          <w:bCs/>
          <w:sz w:val="24"/>
          <w:szCs w:val="24"/>
        </w:rPr>
      </w:pPr>
      <w:bookmarkStart w:id="68" w:name="_Toc18485"/>
      <w:bookmarkStart w:id="69" w:name="_Toc10775"/>
      <w:r w:rsidRPr="00EF083F">
        <w:rPr>
          <w:rFonts w:ascii="宋体" w:hAnsi="宋体" w:cs="宋体" w:hint="eastAsia"/>
          <w:b/>
          <w:bCs/>
          <w:sz w:val="24"/>
          <w:szCs w:val="24"/>
        </w:rPr>
        <w:lastRenderedPageBreak/>
        <w:t>检验标准</w:t>
      </w:r>
      <w:bookmarkEnd w:id="68"/>
      <w:bookmarkEnd w:id="69"/>
    </w:p>
    <w:p w:rsidR="00C23BED" w:rsidRPr="00EF083F" w:rsidRDefault="00C23BED" w:rsidP="00C23BED">
      <w:pPr>
        <w:shd w:val="clear" w:color="auto" w:fill="FFFFFF"/>
        <w:spacing w:line="440" w:lineRule="atLeast"/>
        <w:outlineLvl w:val="0"/>
        <w:rPr>
          <w:rFonts w:ascii="宋体" w:hAnsi="宋体" w:cs="宋体"/>
          <w:szCs w:val="21"/>
        </w:rPr>
      </w:pPr>
      <w:bookmarkStart w:id="70" w:name="_Toc30854"/>
      <w:bookmarkStart w:id="71" w:name="_Toc17664"/>
      <w:r w:rsidRPr="00EF083F">
        <w:rPr>
          <w:rFonts w:ascii="宋体" w:hAnsi="宋体" w:cs="宋体" w:hint="eastAsia"/>
          <w:szCs w:val="21"/>
        </w:rPr>
        <w:t>1、电梯监督检验和定期检验规则TSG7001-2009；</w:t>
      </w:r>
      <w:bookmarkEnd w:id="70"/>
      <w:bookmarkEnd w:id="71"/>
    </w:p>
    <w:p w:rsidR="00C23BED" w:rsidRPr="00EF083F" w:rsidRDefault="00C23BED" w:rsidP="00C23BED">
      <w:pPr>
        <w:shd w:val="clear" w:color="auto" w:fill="FFFFFF"/>
        <w:spacing w:line="440" w:lineRule="atLeast"/>
        <w:outlineLvl w:val="0"/>
        <w:rPr>
          <w:rFonts w:ascii="宋体" w:hAnsi="宋体" w:cs="宋体"/>
          <w:szCs w:val="21"/>
        </w:rPr>
      </w:pPr>
      <w:bookmarkStart w:id="72" w:name="_Toc8201"/>
      <w:bookmarkStart w:id="73" w:name="_Toc4950"/>
      <w:r w:rsidRPr="00EF083F">
        <w:rPr>
          <w:rFonts w:ascii="宋体" w:hAnsi="宋体" w:cs="宋体" w:hint="eastAsia"/>
          <w:szCs w:val="21"/>
        </w:rPr>
        <w:t>2、《电气安装工程、电梯电气装置施工及验收规范》GB50182；</w:t>
      </w:r>
      <w:bookmarkEnd w:id="72"/>
      <w:bookmarkEnd w:id="73"/>
    </w:p>
    <w:p w:rsidR="00C23BED" w:rsidRPr="00EF083F" w:rsidRDefault="00C23BED" w:rsidP="00C23BED">
      <w:pPr>
        <w:shd w:val="clear" w:color="auto" w:fill="FFFFFF"/>
        <w:spacing w:line="440" w:lineRule="atLeast"/>
        <w:outlineLvl w:val="0"/>
        <w:rPr>
          <w:rFonts w:ascii="宋体" w:hAnsi="宋体" w:cs="宋体"/>
          <w:szCs w:val="21"/>
        </w:rPr>
      </w:pPr>
      <w:bookmarkStart w:id="74" w:name="_Toc29259"/>
      <w:bookmarkStart w:id="75" w:name="_Toc208"/>
      <w:r w:rsidRPr="00EF083F">
        <w:rPr>
          <w:rFonts w:ascii="宋体" w:hAnsi="宋体" w:cs="宋体" w:hint="eastAsia"/>
          <w:szCs w:val="21"/>
        </w:rPr>
        <w:t>3、由投标人提供的所有产品和服务须符合“第五条”规范条例及标准（如与国家权威部门最新颁布的有矛盾，一律以最新的或高于所例规范标准为准执行）。</w:t>
      </w:r>
      <w:bookmarkEnd w:id="74"/>
      <w:bookmarkEnd w:id="75"/>
    </w:p>
    <w:p w:rsidR="00C23BED" w:rsidRPr="00EF083F" w:rsidRDefault="00C23BED" w:rsidP="00AF5E7F">
      <w:pPr>
        <w:keepNext/>
        <w:keepLines/>
        <w:widowControl/>
        <w:numPr>
          <w:ilvl w:val="0"/>
          <w:numId w:val="7"/>
        </w:numPr>
        <w:shd w:val="clear" w:color="auto" w:fill="FFFFFF"/>
        <w:tabs>
          <w:tab w:val="left" w:pos="432"/>
        </w:tabs>
        <w:spacing w:beforeLines="50" w:afterLines="50" w:line="440" w:lineRule="atLeast"/>
        <w:ind w:firstLine="0"/>
        <w:jc w:val="left"/>
        <w:outlineLvl w:val="0"/>
        <w:rPr>
          <w:rFonts w:ascii="宋体" w:hAnsi="宋体" w:cs="宋体"/>
          <w:b/>
          <w:bCs/>
          <w:sz w:val="24"/>
          <w:szCs w:val="24"/>
        </w:rPr>
      </w:pPr>
      <w:bookmarkStart w:id="76" w:name="_Toc2706"/>
      <w:bookmarkStart w:id="77" w:name="_Toc19936"/>
      <w:r w:rsidRPr="00EF083F">
        <w:rPr>
          <w:rFonts w:ascii="宋体" w:hAnsi="宋体" w:cs="宋体" w:hint="eastAsia"/>
          <w:b/>
          <w:bCs/>
          <w:sz w:val="24"/>
          <w:szCs w:val="24"/>
        </w:rPr>
        <w:t>服务质量标准</w:t>
      </w:r>
      <w:bookmarkEnd w:id="76"/>
      <w:bookmarkEnd w:id="77"/>
    </w:p>
    <w:p w:rsidR="00C23BED" w:rsidRPr="00EF083F" w:rsidRDefault="00C23BED" w:rsidP="00C23BED">
      <w:pPr>
        <w:widowControl/>
        <w:numPr>
          <w:ilvl w:val="0"/>
          <w:numId w:val="4"/>
        </w:numPr>
        <w:shd w:val="clear" w:color="auto" w:fill="FFFFFF"/>
        <w:tabs>
          <w:tab w:val="left" w:pos="420"/>
        </w:tabs>
        <w:spacing w:line="440" w:lineRule="atLeast"/>
        <w:jc w:val="left"/>
        <w:outlineLvl w:val="0"/>
        <w:rPr>
          <w:rFonts w:ascii="宋体" w:hAnsi="宋体" w:cs="宋体"/>
          <w:szCs w:val="21"/>
        </w:rPr>
      </w:pPr>
      <w:bookmarkStart w:id="78" w:name="_Toc6214"/>
      <w:bookmarkStart w:id="79" w:name="_Toc2403"/>
      <w:r w:rsidRPr="00EF083F">
        <w:rPr>
          <w:rFonts w:ascii="宋体" w:hAnsi="宋体" w:cs="宋体" w:hint="eastAsia"/>
          <w:szCs w:val="21"/>
        </w:rPr>
        <w:t>维保合同期内不允许有违章作业发生；</w:t>
      </w:r>
      <w:bookmarkEnd w:id="78"/>
      <w:bookmarkEnd w:id="79"/>
    </w:p>
    <w:p w:rsidR="00C23BED" w:rsidRPr="00EF083F" w:rsidRDefault="00C23BED" w:rsidP="00C23BED">
      <w:pPr>
        <w:widowControl/>
        <w:numPr>
          <w:ilvl w:val="0"/>
          <w:numId w:val="4"/>
        </w:numPr>
        <w:shd w:val="clear" w:color="auto" w:fill="FFFFFF"/>
        <w:tabs>
          <w:tab w:val="left" w:pos="420"/>
        </w:tabs>
        <w:spacing w:line="440" w:lineRule="atLeast"/>
        <w:jc w:val="left"/>
        <w:outlineLvl w:val="0"/>
        <w:rPr>
          <w:rFonts w:ascii="宋体" w:hAnsi="宋体" w:cs="宋体"/>
          <w:szCs w:val="21"/>
        </w:rPr>
      </w:pPr>
      <w:bookmarkStart w:id="80" w:name="_Toc8320"/>
      <w:bookmarkStart w:id="81" w:name="_Toc1330"/>
      <w:r w:rsidRPr="00EF083F">
        <w:rPr>
          <w:rFonts w:ascii="宋体" w:hAnsi="宋体" w:cs="宋体" w:hint="eastAsia"/>
          <w:szCs w:val="21"/>
        </w:rPr>
        <w:t>维保合同期内不允许有投诉发生；</w:t>
      </w:r>
      <w:bookmarkEnd w:id="80"/>
      <w:bookmarkEnd w:id="81"/>
    </w:p>
    <w:p w:rsidR="00C23BED" w:rsidRPr="00EF083F" w:rsidRDefault="00C23BED" w:rsidP="00C23BED">
      <w:pPr>
        <w:widowControl/>
        <w:numPr>
          <w:ilvl w:val="0"/>
          <w:numId w:val="4"/>
        </w:numPr>
        <w:shd w:val="clear" w:color="auto" w:fill="FFFFFF"/>
        <w:tabs>
          <w:tab w:val="left" w:pos="420"/>
        </w:tabs>
        <w:spacing w:line="440" w:lineRule="atLeast"/>
        <w:jc w:val="left"/>
        <w:outlineLvl w:val="0"/>
        <w:rPr>
          <w:rFonts w:ascii="宋体" w:hAnsi="宋体" w:cs="宋体"/>
          <w:szCs w:val="21"/>
        </w:rPr>
      </w:pPr>
      <w:bookmarkStart w:id="82" w:name="_Toc5376"/>
      <w:bookmarkStart w:id="83" w:name="_Toc880"/>
      <w:r w:rsidRPr="00EF083F">
        <w:rPr>
          <w:rFonts w:ascii="宋体" w:hAnsi="宋体" w:cs="宋体" w:hint="eastAsia"/>
          <w:szCs w:val="21"/>
        </w:rPr>
        <w:t>必须满足使用单位对本项目的管理要求；</w:t>
      </w:r>
      <w:bookmarkEnd w:id="82"/>
      <w:bookmarkEnd w:id="83"/>
    </w:p>
    <w:p w:rsidR="00C23BED" w:rsidRPr="00EF083F" w:rsidRDefault="00C23BED" w:rsidP="00C23BED">
      <w:pPr>
        <w:widowControl/>
        <w:numPr>
          <w:ilvl w:val="0"/>
          <w:numId w:val="4"/>
        </w:numPr>
        <w:shd w:val="clear" w:color="auto" w:fill="FFFFFF"/>
        <w:tabs>
          <w:tab w:val="left" w:pos="420"/>
        </w:tabs>
        <w:spacing w:line="440" w:lineRule="atLeast"/>
        <w:jc w:val="left"/>
        <w:outlineLvl w:val="0"/>
        <w:rPr>
          <w:rFonts w:ascii="宋体" w:hAnsi="宋体" w:cs="宋体"/>
          <w:szCs w:val="21"/>
        </w:rPr>
      </w:pPr>
      <w:bookmarkStart w:id="84" w:name="_Toc27754"/>
      <w:bookmarkStart w:id="85" w:name="_Toc32168"/>
      <w:r w:rsidRPr="00EF083F">
        <w:rPr>
          <w:rFonts w:ascii="宋体" w:hAnsi="宋体" w:cs="宋体" w:hint="eastAsia"/>
          <w:szCs w:val="21"/>
        </w:rPr>
        <w:t>对项目维保作业人员及设施的安全负全责；</w:t>
      </w:r>
      <w:bookmarkEnd w:id="84"/>
      <w:bookmarkEnd w:id="85"/>
    </w:p>
    <w:p w:rsidR="00C23BED" w:rsidRPr="00EF083F" w:rsidRDefault="00C23BED" w:rsidP="00C23BED">
      <w:pPr>
        <w:widowControl/>
        <w:numPr>
          <w:ilvl w:val="0"/>
          <w:numId w:val="4"/>
        </w:numPr>
        <w:shd w:val="clear" w:color="auto" w:fill="FFFFFF"/>
        <w:tabs>
          <w:tab w:val="left" w:pos="420"/>
        </w:tabs>
        <w:spacing w:line="440" w:lineRule="atLeast"/>
        <w:jc w:val="left"/>
        <w:outlineLvl w:val="0"/>
        <w:rPr>
          <w:rFonts w:ascii="宋体" w:hAnsi="宋体" w:cs="宋体"/>
          <w:szCs w:val="21"/>
        </w:rPr>
      </w:pPr>
      <w:bookmarkStart w:id="86" w:name="_Toc29213"/>
      <w:bookmarkStart w:id="87" w:name="_Toc4695"/>
      <w:r w:rsidRPr="00EF083F">
        <w:rPr>
          <w:rFonts w:ascii="Arial" w:hAnsi="Arial" w:hint="eastAsia"/>
        </w:rPr>
        <w:t>▲</w:t>
      </w:r>
      <w:r w:rsidRPr="00EF083F">
        <w:rPr>
          <w:rFonts w:ascii="宋体" w:hAnsi="宋体" w:cs="宋体" w:hint="eastAsia"/>
          <w:szCs w:val="21"/>
        </w:rPr>
        <w:t>必须保证在本地具有足够规模的备品备件库和原厂配件来源渠道畅通（提供相关证明），配件质量可靠，确保发生故障的情况下能迅速处理解决。</w:t>
      </w:r>
      <w:bookmarkEnd w:id="86"/>
      <w:bookmarkEnd w:id="87"/>
    </w:p>
    <w:p w:rsidR="00C23BED" w:rsidRPr="00EF083F" w:rsidRDefault="00C23BED" w:rsidP="00C23BED">
      <w:pPr>
        <w:widowControl/>
        <w:numPr>
          <w:ilvl w:val="0"/>
          <w:numId w:val="4"/>
        </w:numPr>
        <w:shd w:val="clear" w:color="auto" w:fill="FFFFFF"/>
        <w:tabs>
          <w:tab w:val="left" w:pos="420"/>
        </w:tabs>
        <w:spacing w:line="440" w:lineRule="atLeast"/>
        <w:jc w:val="left"/>
        <w:outlineLvl w:val="0"/>
        <w:rPr>
          <w:rFonts w:ascii="宋体" w:hAnsi="宋体" w:cs="宋体"/>
          <w:szCs w:val="21"/>
        </w:rPr>
      </w:pPr>
      <w:bookmarkStart w:id="88" w:name="_Toc32037"/>
      <w:bookmarkStart w:id="89" w:name="_Toc25524"/>
      <w:r w:rsidRPr="00EF083F">
        <w:rPr>
          <w:rFonts w:ascii="宋体" w:hAnsi="宋体" w:cs="宋体" w:hint="eastAsia"/>
          <w:szCs w:val="21"/>
        </w:rPr>
        <w:t>维保合同期内，确保电梯安全、正常、平稳运行。发生因电梯运行故障导致投诉及赔偿等纠纷，均有中标方负全责。</w:t>
      </w:r>
      <w:bookmarkEnd w:id="88"/>
      <w:bookmarkEnd w:id="89"/>
    </w:p>
    <w:p w:rsidR="00C23BED" w:rsidRPr="00EF083F" w:rsidRDefault="00C23BED" w:rsidP="00AF5E7F">
      <w:pPr>
        <w:keepNext/>
        <w:keepLines/>
        <w:widowControl/>
        <w:numPr>
          <w:ilvl w:val="0"/>
          <w:numId w:val="7"/>
        </w:numPr>
        <w:shd w:val="clear" w:color="auto" w:fill="FFFFFF"/>
        <w:tabs>
          <w:tab w:val="left" w:pos="432"/>
        </w:tabs>
        <w:spacing w:beforeLines="50" w:afterLines="50" w:line="440" w:lineRule="atLeast"/>
        <w:ind w:firstLine="0"/>
        <w:jc w:val="left"/>
        <w:outlineLvl w:val="0"/>
        <w:rPr>
          <w:rFonts w:ascii="宋体" w:hAnsi="宋体" w:cs="宋体"/>
          <w:b/>
          <w:bCs/>
          <w:sz w:val="24"/>
          <w:szCs w:val="24"/>
        </w:rPr>
      </w:pPr>
      <w:bookmarkStart w:id="90" w:name="_Toc2004"/>
      <w:bookmarkStart w:id="91" w:name="_Toc13584"/>
      <w:r w:rsidRPr="00EF083F">
        <w:rPr>
          <w:rFonts w:ascii="宋体" w:hAnsi="宋体" w:cs="宋体" w:hint="eastAsia"/>
          <w:b/>
          <w:bCs/>
          <w:sz w:val="24"/>
          <w:szCs w:val="24"/>
        </w:rPr>
        <w:t>服务响应要求</w:t>
      </w:r>
      <w:bookmarkEnd w:id="90"/>
      <w:bookmarkEnd w:id="91"/>
    </w:p>
    <w:p w:rsidR="00C23BED" w:rsidRPr="00EF083F" w:rsidRDefault="00C23BED" w:rsidP="00C23BED">
      <w:pPr>
        <w:widowControl/>
        <w:numPr>
          <w:ilvl w:val="0"/>
          <w:numId w:val="5"/>
        </w:numPr>
        <w:shd w:val="clear" w:color="auto" w:fill="FFFFFF"/>
        <w:tabs>
          <w:tab w:val="left" w:pos="454"/>
        </w:tabs>
        <w:spacing w:line="440" w:lineRule="atLeast"/>
        <w:jc w:val="left"/>
        <w:outlineLvl w:val="0"/>
        <w:rPr>
          <w:rFonts w:ascii="宋体" w:hAnsi="宋体" w:cs="宋体"/>
          <w:szCs w:val="21"/>
        </w:rPr>
      </w:pPr>
      <w:bookmarkStart w:id="92" w:name="_Toc9181"/>
      <w:bookmarkStart w:id="93" w:name="_Toc21903"/>
      <w:r w:rsidRPr="00EF083F">
        <w:rPr>
          <w:rFonts w:ascii="宋体" w:hAnsi="宋体" w:cs="宋体" w:hint="eastAsia"/>
          <w:szCs w:val="21"/>
        </w:rPr>
        <w:t>电梯定期巡检服务：每周对参保电梯进行一次巡检，每月对参保电梯进行不少于2次的维护、保养</w:t>
      </w:r>
      <w:bookmarkEnd w:id="92"/>
      <w:r w:rsidRPr="00EF083F">
        <w:rPr>
          <w:rFonts w:ascii="宋体" w:hAnsi="宋体" w:cs="宋体" w:hint="eastAsia"/>
          <w:szCs w:val="21"/>
        </w:rPr>
        <w:t>，每个季度进行1次中型保养，每年进行不少于1次的年度大保养。</w:t>
      </w:r>
      <w:bookmarkEnd w:id="93"/>
    </w:p>
    <w:p w:rsidR="00C23BED" w:rsidRPr="00EF083F" w:rsidRDefault="00C23BED" w:rsidP="00C23BED">
      <w:pPr>
        <w:widowControl/>
        <w:numPr>
          <w:ilvl w:val="0"/>
          <w:numId w:val="5"/>
        </w:numPr>
        <w:shd w:val="clear" w:color="auto" w:fill="FFFFFF"/>
        <w:tabs>
          <w:tab w:val="left" w:pos="454"/>
        </w:tabs>
        <w:spacing w:line="440" w:lineRule="atLeast"/>
        <w:jc w:val="left"/>
        <w:outlineLvl w:val="0"/>
        <w:rPr>
          <w:rFonts w:ascii="宋体" w:hAnsi="宋体" w:cs="宋体"/>
          <w:szCs w:val="21"/>
        </w:rPr>
      </w:pPr>
      <w:bookmarkStart w:id="94" w:name="_Toc7478"/>
      <w:bookmarkStart w:id="95" w:name="_Toc18316"/>
      <w:r w:rsidRPr="00EF083F">
        <w:rPr>
          <w:rFonts w:ascii="宋体" w:hAnsi="宋体" w:cs="宋体" w:hint="eastAsia"/>
          <w:szCs w:val="21"/>
        </w:rPr>
        <w:t>提供7*24小时的紧急救援服务</w:t>
      </w:r>
      <w:bookmarkEnd w:id="94"/>
      <w:r w:rsidRPr="00EF083F">
        <w:rPr>
          <w:rFonts w:ascii="宋体" w:hAnsi="宋体" w:cs="宋体" w:hint="eastAsia"/>
          <w:szCs w:val="21"/>
        </w:rPr>
        <w:t>。</w:t>
      </w:r>
      <w:bookmarkEnd w:id="95"/>
    </w:p>
    <w:p w:rsidR="00C23BED" w:rsidRPr="00EF083F" w:rsidRDefault="00C23BED" w:rsidP="00C23BED">
      <w:pPr>
        <w:widowControl/>
        <w:numPr>
          <w:ilvl w:val="0"/>
          <w:numId w:val="5"/>
        </w:numPr>
        <w:shd w:val="clear" w:color="auto" w:fill="FFFFFF"/>
        <w:tabs>
          <w:tab w:val="left" w:pos="454"/>
        </w:tabs>
        <w:spacing w:line="440" w:lineRule="atLeast"/>
        <w:jc w:val="left"/>
        <w:outlineLvl w:val="0"/>
        <w:rPr>
          <w:rFonts w:ascii="宋体" w:hAnsi="宋体" w:cs="宋体"/>
          <w:szCs w:val="21"/>
        </w:rPr>
      </w:pPr>
      <w:bookmarkStart w:id="96" w:name="_Toc965"/>
      <w:bookmarkStart w:id="97" w:name="_Toc923"/>
      <w:r w:rsidRPr="00EF083F">
        <w:rPr>
          <w:rFonts w:ascii="宋体" w:hAnsi="宋体" w:cs="宋体" w:hint="eastAsia"/>
          <w:szCs w:val="21"/>
        </w:rPr>
        <w:t>接到采购人故障电话后5分钟内响应，15分钟内到达现场，并能提供正常连续的服务直至故障或事故排除，满足采购人的正常使用要求。</w:t>
      </w:r>
      <w:bookmarkEnd w:id="96"/>
      <w:bookmarkEnd w:id="97"/>
    </w:p>
    <w:p w:rsidR="00C23BED" w:rsidRPr="00EF083F" w:rsidRDefault="00C23BED" w:rsidP="00C23BED">
      <w:pPr>
        <w:widowControl/>
        <w:numPr>
          <w:ilvl w:val="0"/>
          <w:numId w:val="5"/>
        </w:numPr>
        <w:shd w:val="clear" w:color="auto" w:fill="FFFFFF"/>
        <w:tabs>
          <w:tab w:val="left" w:pos="454"/>
        </w:tabs>
        <w:spacing w:line="440" w:lineRule="atLeast"/>
        <w:jc w:val="left"/>
        <w:outlineLvl w:val="0"/>
        <w:rPr>
          <w:rFonts w:ascii="宋体" w:hAnsi="宋体" w:cs="宋体"/>
          <w:szCs w:val="21"/>
        </w:rPr>
      </w:pPr>
      <w:bookmarkStart w:id="98" w:name="_Toc26489"/>
      <w:bookmarkStart w:id="99" w:name="_Toc13320"/>
      <w:r w:rsidRPr="00EF083F">
        <w:rPr>
          <w:rFonts w:ascii="宋体" w:hAnsi="宋体" w:cs="宋体" w:hint="eastAsia"/>
          <w:szCs w:val="21"/>
        </w:rPr>
        <w:lastRenderedPageBreak/>
        <w:t>对电梯困人事故要求15分钟内到达现场，并在到达现场后30分钟内把乘客从轿厢中救出。</w:t>
      </w:r>
      <w:bookmarkEnd w:id="98"/>
      <w:bookmarkEnd w:id="99"/>
    </w:p>
    <w:p w:rsidR="00C23BED" w:rsidRPr="00EF083F" w:rsidRDefault="00C23BED" w:rsidP="00C23BED">
      <w:pPr>
        <w:widowControl/>
        <w:numPr>
          <w:ilvl w:val="0"/>
          <w:numId w:val="5"/>
        </w:numPr>
        <w:shd w:val="clear" w:color="auto" w:fill="FFFFFF"/>
        <w:tabs>
          <w:tab w:val="left" w:pos="454"/>
        </w:tabs>
        <w:spacing w:line="440" w:lineRule="atLeast"/>
        <w:jc w:val="left"/>
        <w:outlineLvl w:val="0"/>
        <w:rPr>
          <w:rFonts w:ascii="宋体" w:hAnsi="宋体" w:cs="宋体"/>
          <w:szCs w:val="21"/>
        </w:rPr>
      </w:pPr>
      <w:bookmarkStart w:id="100" w:name="_Toc2216"/>
      <w:bookmarkStart w:id="101" w:name="_Toc25825"/>
      <w:r w:rsidRPr="00EF083F">
        <w:rPr>
          <w:rFonts w:ascii="宋体" w:hAnsi="宋体" w:cs="宋体" w:hint="eastAsia"/>
          <w:szCs w:val="21"/>
        </w:rPr>
        <w:t>一般故障（非电脑板原因的常见故障）应在60分钟内解决，重大故障应在24小时内解决，特殊故障解决期限双方协商确定（主配电箱双电源下端电力维修部分由维保单位负责）。如遇故障时中标方无法按需提供服务或在24小时内没有明确做出处置意见的，采购人将有权临时请第三方技术人员上门维护，费用由中标方承担。</w:t>
      </w:r>
      <w:bookmarkEnd w:id="100"/>
      <w:bookmarkEnd w:id="101"/>
    </w:p>
    <w:p w:rsidR="00C23BED" w:rsidRPr="00EF083F" w:rsidRDefault="00C23BED" w:rsidP="00C23BED">
      <w:pPr>
        <w:widowControl/>
        <w:numPr>
          <w:ilvl w:val="0"/>
          <w:numId w:val="5"/>
        </w:numPr>
        <w:shd w:val="clear" w:color="auto" w:fill="FFFFFF"/>
        <w:tabs>
          <w:tab w:val="left" w:pos="454"/>
        </w:tabs>
        <w:spacing w:line="440" w:lineRule="atLeast"/>
        <w:jc w:val="left"/>
        <w:outlineLvl w:val="0"/>
        <w:rPr>
          <w:rFonts w:ascii="宋体" w:hAnsi="宋体" w:cs="宋体"/>
          <w:szCs w:val="21"/>
        </w:rPr>
      </w:pPr>
      <w:bookmarkStart w:id="102" w:name="_Toc18668"/>
      <w:bookmarkStart w:id="103" w:name="_Toc31787"/>
      <w:r w:rsidRPr="00EF083F">
        <w:rPr>
          <w:rFonts w:ascii="宋体" w:hAnsi="宋体" w:cs="宋体" w:hint="eastAsia"/>
          <w:szCs w:val="21"/>
        </w:rPr>
        <w:t>电脑板、变频器等控制柜部分原因的故障应在4小时内，提供全新或功能全新的备件为采购人先予以更换做应急处置，在确保设备正常运行的前提下协商修复时间。</w:t>
      </w:r>
      <w:bookmarkEnd w:id="102"/>
      <w:bookmarkEnd w:id="103"/>
    </w:p>
    <w:p w:rsidR="00C23BED" w:rsidRPr="00EF083F" w:rsidRDefault="00C23BED" w:rsidP="00C23BED">
      <w:pPr>
        <w:widowControl/>
        <w:numPr>
          <w:ilvl w:val="0"/>
          <w:numId w:val="5"/>
        </w:numPr>
        <w:shd w:val="clear" w:color="auto" w:fill="FFFFFF"/>
        <w:tabs>
          <w:tab w:val="left" w:pos="454"/>
        </w:tabs>
        <w:spacing w:line="440" w:lineRule="atLeast"/>
        <w:jc w:val="left"/>
        <w:outlineLvl w:val="0"/>
        <w:rPr>
          <w:rFonts w:ascii="宋体" w:hAnsi="宋体" w:cs="宋体"/>
          <w:szCs w:val="21"/>
        </w:rPr>
      </w:pPr>
      <w:bookmarkStart w:id="104" w:name="_Toc17053"/>
      <w:bookmarkStart w:id="105" w:name="_Toc10300"/>
      <w:r w:rsidRPr="00EF083F">
        <w:rPr>
          <w:rFonts w:ascii="宋体" w:hAnsi="宋体" w:cs="宋体" w:hint="eastAsia"/>
          <w:szCs w:val="21"/>
        </w:rPr>
        <w:t>故障报修或按计划的维护保养结束后，维保人员应当做好维修保养记录，经采购人管理人员签字后归入电梯维修保养档案。</w:t>
      </w:r>
      <w:bookmarkEnd w:id="104"/>
      <w:bookmarkEnd w:id="105"/>
    </w:p>
    <w:p w:rsidR="00C23BED" w:rsidRPr="00EF083F" w:rsidRDefault="00C23BED" w:rsidP="00AF5E7F">
      <w:pPr>
        <w:keepNext/>
        <w:keepLines/>
        <w:widowControl/>
        <w:numPr>
          <w:ilvl w:val="0"/>
          <w:numId w:val="7"/>
        </w:numPr>
        <w:shd w:val="clear" w:color="auto" w:fill="FFFFFF"/>
        <w:tabs>
          <w:tab w:val="left" w:pos="432"/>
        </w:tabs>
        <w:spacing w:beforeLines="50" w:afterLines="50" w:line="440" w:lineRule="atLeast"/>
        <w:ind w:firstLine="0"/>
        <w:jc w:val="left"/>
        <w:outlineLvl w:val="0"/>
        <w:rPr>
          <w:rFonts w:ascii="宋体" w:hAnsi="宋体" w:cs="宋体"/>
          <w:b/>
          <w:bCs/>
          <w:sz w:val="24"/>
          <w:szCs w:val="24"/>
        </w:rPr>
      </w:pPr>
      <w:bookmarkStart w:id="106" w:name="_Toc29759"/>
      <w:bookmarkStart w:id="107" w:name="_Toc16359"/>
      <w:r w:rsidRPr="00EF083F">
        <w:rPr>
          <w:rFonts w:ascii="宋体" w:hAnsi="宋体" w:cs="宋体" w:hint="eastAsia"/>
          <w:b/>
          <w:bCs/>
          <w:sz w:val="24"/>
          <w:szCs w:val="24"/>
        </w:rPr>
        <w:t>管理及作业要求</w:t>
      </w:r>
      <w:bookmarkEnd w:id="106"/>
      <w:bookmarkEnd w:id="107"/>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08" w:name="_Toc22694"/>
      <w:bookmarkStart w:id="109" w:name="_Toc4157"/>
      <w:r w:rsidRPr="00EF083F">
        <w:rPr>
          <w:rFonts w:ascii="宋体" w:hAnsi="宋体" w:cs="宋体" w:hint="eastAsia"/>
          <w:szCs w:val="21"/>
        </w:rPr>
        <w:t>中标人应建立完善的管理制度及作业规程，并建立健全的管理制度及档案资料。现场作业应严格按规定操作，不得擅自违章操作；</w:t>
      </w:r>
      <w:bookmarkEnd w:id="108"/>
      <w:bookmarkEnd w:id="109"/>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10" w:name="_Toc32572"/>
      <w:bookmarkStart w:id="111" w:name="_Toc22634"/>
      <w:r w:rsidRPr="00EF083F">
        <w:rPr>
          <w:rFonts w:ascii="宋体" w:hAnsi="宋体" w:cs="宋体" w:hint="eastAsia"/>
          <w:szCs w:val="21"/>
        </w:rPr>
        <w:t>项目负责人应具有多年电梯维保作业的管理与实施经验，对项目的实施进度及质量负责；负责协调解决项目实施过程中出现的各种问题，负责与采购人及相关人员的协调工作。</w:t>
      </w:r>
      <w:bookmarkEnd w:id="110"/>
      <w:bookmarkEnd w:id="111"/>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12" w:name="_Toc4360"/>
      <w:bookmarkStart w:id="113" w:name="_Toc5831"/>
      <w:r w:rsidRPr="00EF083F">
        <w:rPr>
          <w:rFonts w:ascii="宋体" w:hAnsi="宋体" w:cs="宋体" w:hint="eastAsia"/>
          <w:szCs w:val="21"/>
        </w:rPr>
        <w:t>现场作业人员及现场安全监督员应具有多年电梯维保的丰富经验及良好的个人综合素质。现场作业人员须具有《特种设备作业人员证》，不得无证上岗，同时须按有关部门规定进行管理并办理手续。如经发现无证上岗，采购人将有权要求中标人停止作业并更换合格的作业人员，并将对中标人进行经济处罚。中标人应为所有作业人员办理各种相关保险。</w:t>
      </w:r>
      <w:bookmarkEnd w:id="112"/>
      <w:bookmarkEnd w:id="113"/>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14" w:name="_Toc2093"/>
      <w:bookmarkStart w:id="115" w:name="_Toc4013"/>
      <w:r w:rsidRPr="00EF083F">
        <w:rPr>
          <w:rFonts w:ascii="宋体" w:hAnsi="宋体" w:cs="宋体" w:hint="eastAsia"/>
          <w:szCs w:val="21"/>
        </w:rPr>
        <w:t>现场服务人员必须统一穿着工作服、工作鞋，并挂牌上岗，遵守执行采购人有关的管理规章制度，文明作业，不得影响他人办公。作业人员必须登记办理出入证，采购人提供方便及协调工作。</w:t>
      </w:r>
      <w:bookmarkEnd w:id="114"/>
      <w:bookmarkEnd w:id="115"/>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16" w:name="_Toc9623"/>
      <w:bookmarkStart w:id="117" w:name="_Toc24310"/>
      <w:r w:rsidRPr="00EF083F">
        <w:rPr>
          <w:rFonts w:ascii="宋体" w:hAnsi="宋体" w:cs="宋体" w:hint="eastAsia"/>
          <w:szCs w:val="21"/>
        </w:rPr>
        <w:t>中标人的电梯维保作业计划应获得采购人认可，原则上应不影响电梯的日常使用。</w:t>
      </w:r>
      <w:bookmarkEnd w:id="116"/>
      <w:bookmarkEnd w:id="117"/>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18" w:name="_Toc27514"/>
      <w:bookmarkStart w:id="119" w:name="_Toc351"/>
      <w:r w:rsidRPr="00EF083F">
        <w:rPr>
          <w:rFonts w:ascii="宋体" w:hAnsi="宋体" w:cs="宋体" w:hint="eastAsia"/>
          <w:szCs w:val="21"/>
        </w:rPr>
        <w:t>中标人在进行电梯维保服务作业时，同时作业人员不得少于2人，不得单独进行作业。</w:t>
      </w:r>
      <w:bookmarkEnd w:id="118"/>
      <w:bookmarkEnd w:id="119"/>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20" w:name="_Toc2906"/>
      <w:bookmarkStart w:id="121" w:name="_Toc28364"/>
      <w:r w:rsidRPr="00EF083F">
        <w:rPr>
          <w:rFonts w:ascii="宋体" w:hAnsi="宋体" w:cs="宋体" w:hint="eastAsia"/>
          <w:szCs w:val="21"/>
        </w:rPr>
        <w:lastRenderedPageBreak/>
        <w:t>作业人员进入作业区须做好防火工作，不准吸烟，乱扔纸屑等杂物，注意保持作业区的环境整洁。</w:t>
      </w:r>
      <w:bookmarkEnd w:id="120"/>
      <w:bookmarkEnd w:id="121"/>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22" w:name="_Toc13136"/>
      <w:bookmarkStart w:id="123" w:name="_Toc22587"/>
      <w:r w:rsidRPr="00EF083F">
        <w:rPr>
          <w:rFonts w:ascii="宋体" w:hAnsi="宋体" w:cs="宋体" w:hint="eastAsia"/>
          <w:szCs w:val="21"/>
        </w:rPr>
        <w:t>维保人员作业时应挂牌施工，围栏及维修标志应置于施工范围明显处，防止因标识不明造成人员伤亡，开展文明施工，职业道德教育，做到无野蛮施工、无违章施工和无重大安全伤亡事故。</w:t>
      </w:r>
      <w:bookmarkEnd w:id="122"/>
      <w:bookmarkEnd w:id="123"/>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24" w:name="_Toc20513"/>
      <w:bookmarkStart w:id="125" w:name="_Toc14265"/>
      <w:r w:rsidRPr="00EF083F">
        <w:rPr>
          <w:rFonts w:ascii="宋体" w:hAnsi="宋体" w:cs="宋体" w:hint="eastAsia"/>
          <w:szCs w:val="21"/>
        </w:rPr>
        <w:t>施工现场的材料堆放整齐有序，施工结束后做到工完场地清。</w:t>
      </w:r>
      <w:bookmarkEnd w:id="124"/>
      <w:bookmarkEnd w:id="125"/>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26" w:name="_Toc31044"/>
      <w:bookmarkStart w:id="127" w:name="_Toc29457"/>
      <w:r w:rsidRPr="00EF083F">
        <w:rPr>
          <w:rFonts w:ascii="宋体" w:hAnsi="宋体" w:cs="宋体" w:hint="eastAsia"/>
          <w:szCs w:val="21"/>
        </w:rPr>
        <w:t>杂物、垃圾必须当天清运，否则采购人另找他人清运，所涉及费用将在合同款中直接扣除。清运车辆须按有关部门规定进行管理并办理手续。</w:t>
      </w:r>
      <w:bookmarkEnd w:id="126"/>
      <w:bookmarkEnd w:id="127"/>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28" w:name="_Toc1547"/>
      <w:bookmarkStart w:id="129" w:name="_Toc27646"/>
      <w:r w:rsidRPr="00EF083F">
        <w:rPr>
          <w:rFonts w:ascii="宋体" w:hAnsi="宋体" w:cs="宋体" w:hint="eastAsia"/>
          <w:szCs w:val="21"/>
        </w:rPr>
        <w:t>作业过程中必须注意保护采购人的一切设备、设施。如果作业程序可能影响到或损坏时，必须获得采购人的书面允许后，方可作业，若是操作不当或未经允许，而损坏其设备，中标人应承担经济赔偿责任。</w:t>
      </w:r>
      <w:bookmarkEnd w:id="128"/>
      <w:bookmarkEnd w:id="129"/>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30" w:name="_Toc29267"/>
      <w:bookmarkStart w:id="131" w:name="_Toc5895"/>
      <w:r w:rsidRPr="00EF083F">
        <w:rPr>
          <w:rFonts w:ascii="宋体" w:hAnsi="宋体" w:cs="宋体" w:hint="eastAsia"/>
          <w:szCs w:val="21"/>
        </w:rPr>
        <w:t>中标人在作业施工过程中，所发生或导致的任何伤亡事故均由中标人处理并承担全部法律责任，采购人不因此承担任何连带责任，造成采购人财产损坏，由中标人承担经济赔偿责任。</w:t>
      </w:r>
      <w:bookmarkEnd w:id="130"/>
      <w:bookmarkEnd w:id="131"/>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32" w:name="_Toc13332"/>
      <w:bookmarkStart w:id="133" w:name="_Toc20592"/>
      <w:r w:rsidRPr="00EF083F">
        <w:rPr>
          <w:rFonts w:ascii="宋体" w:hAnsi="宋体" w:cs="宋体" w:hint="eastAsia"/>
          <w:szCs w:val="21"/>
        </w:rPr>
        <w:t>中标人应制定各类应急措施，如发生台风、地震及其他重大事项等特殊情况，在30min内赶到现场检测，并确保电梯正常运行。</w:t>
      </w:r>
      <w:bookmarkEnd w:id="132"/>
      <w:bookmarkEnd w:id="133"/>
    </w:p>
    <w:p w:rsidR="00C23BED" w:rsidRPr="00EF083F"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34" w:name="_Toc24501"/>
      <w:bookmarkStart w:id="135" w:name="_Toc16597"/>
      <w:r w:rsidRPr="00EF083F">
        <w:rPr>
          <w:rFonts w:ascii="宋体" w:hAnsi="宋体" w:cs="宋体" w:hint="eastAsia"/>
          <w:szCs w:val="21"/>
        </w:rPr>
        <w:t>制定安全生产奖罚制度，对违反制度的工作人员，根据情节轻重予以教育和处罚。</w:t>
      </w:r>
      <w:bookmarkEnd w:id="134"/>
      <w:bookmarkEnd w:id="135"/>
    </w:p>
    <w:p w:rsidR="00C23BED" w:rsidRDefault="00C23BED" w:rsidP="00C23BED">
      <w:pPr>
        <w:widowControl/>
        <w:numPr>
          <w:ilvl w:val="0"/>
          <w:numId w:val="6"/>
        </w:numPr>
        <w:shd w:val="clear" w:color="auto" w:fill="FFFFFF"/>
        <w:tabs>
          <w:tab w:val="left" w:pos="454"/>
        </w:tabs>
        <w:spacing w:line="440" w:lineRule="atLeast"/>
        <w:jc w:val="left"/>
        <w:outlineLvl w:val="0"/>
        <w:rPr>
          <w:rFonts w:ascii="宋体" w:hAnsi="宋体" w:cs="宋体"/>
          <w:szCs w:val="21"/>
        </w:rPr>
      </w:pPr>
      <w:bookmarkStart w:id="136" w:name="_Toc15384"/>
      <w:bookmarkStart w:id="137" w:name="_Toc30006"/>
      <w:r w:rsidRPr="00EF083F">
        <w:rPr>
          <w:rFonts w:ascii="宋体" w:hAnsi="宋体" w:cs="宋体" w:hint="eastAsia"/>
          <w:szCs w:val="21"/>
        </w:rPr>
        <w:t>在合同执行期间，中标人应遵守法律法规及其他有关规定，并接受采购人及有关部门的监督、检查和管理。</w:t>
      </w:r>
      <w:bookmarkEnd w:id="136"/>
      <w:bookmarkEnd w:id="137"/>
    </w:p>
    <w:p w:rsidR="00206604" w:rsidRDefault="00206604" w:rsidP="00AF5E7F">
      <w:pPr>
        <w:keepNext/>
        <w:keepLines/>
        <w:widowControl/>
        <w:numPr>
          <w:ilvl w:val="0"/>
          <w:numId w:val="7"/>
        </w:numPr>
        <w:shd w:val="clear" w:color="auto" w:fill="FFFFFF"/>
        <w:tabs>
          <w:tab w:val="left" w:pos="432"/>
        </w:tabs>
        <w:spacing w:beforeLines="50" w:afterLines="50" w:line="440" w:lineRule="atLeast"/>
        <w:ind w:firstLine="0"/>
        <w:jc w:val="left"/>
        <w:outlineLvl w:val="0"/>
        <w:rPr>
          <w:rFonts w:ascii="宋体" w:hAnsi="宋体" w:cs="宋体"/>
          <w:b/>
          <w:bCs/>
          <w:sz w:val="24"/>
          <w:szCs w:val="24"/>
        </w:rPr>
      </w:pPr>
      <w:r w:rsidRPr="00206604">
        <w:rPr>
          <w:rFonts w:ascii="宋体" w:hAnsi="宋体" w:cs="宋体" w:hint="eastAsia"/>
          <w:b/>
          <w:bCs/>
          <w:sz w:val="24"/>
          <w:szCs w:val="24"/>
        </w:rPr>
        <w:t>评分标准</w:t>
      </w:r>
    </w:p>
    <w:p w:rsidR="0075419F" w:rsidRPr="0075419F" w:rsidRDefault="0075419F" w:rsidP="0075419F">
      <w:pPr>
        <w:widowControl/>
        <w:shd w:val="clear" w:color="auto" w:fill="FFFFFF"/>
        <w:tabs>
          <w:tab w:val="left" w:pos="454"/>
        </w:tabs>
        <w:spacing w:line="440" w:lineRule="atLeast"/>
        <w:jc w:val="left"/>
        <w:outlineLvl w:val="0"/>
        <w:rPr>
          <w:rFonts w:ascii="宋体" w:eastAsia="宋体" w:hAnsi="宋体" w:cs="宋体"/>
          <w:szCs w:val="21"/>
        </w:rPr>
      </w:pPr>
      <w:r w:rsidRPr="0075419F">
        <w:rPr>
          <w:rFonts w:ascii="宋体" w:eastAsia="宋体" w:hAnsi="宋体" w:cs="宋体" w:hint="eastAsia"/>
          <w:szCs w:val="21"/>
        </w:rPr>
        <w:t>1.</w:t>
      </w:r>
      <w:r w:rsidRPr="0075419F">
        <w:rPr>
          <w:rFonts w:ascii="宋体" w:eastAsia="宋体" w:hAnsi="宋体" w:cs="宋体"/>
          <w:szCs w:val="21"/>
        </w:rPr>
        <w:t>价格分</w:t>
      </w:r>
      <w:r w:rsidR="001473E6">
        <w:rPr>
          <w:rFonts w:ascii="宋体" w:hAnsi="宋体" w:cs="宋体" w:hint="eastAsia"/>
          <w:szCs w:val="21"/>
        </w:rPr>
        <w:t>4</w:t>
      </w:r>
      <w:r w:rsidRPr="0075419F">
        <w:rPr>
          <w:rFonts w:ascii="宋体" w:eastAsia="宋体" w:hAnsi="宋体" w:cs="宋体"/>
          <w:szCs w:val="21"/>
        </w:rPr>
        <w:t>0分</w:t>
      </w:r>
      <w:r w:rsidRPr="0075419F">
        <w:rPr>
          <w:rFonts w:ascii="宋体" w:eastAsia="宋体" w:hAnsi="宋体" w:cs="宋体" w:hint="eastAsia"/>
          <w:szCs w:val="21"/>
        </w:rPr>
        <w:t>：</w:t>
      </w:r>
    </w:p>
    <w:p w:rsidR="0075419F" w:rsidRPr="0075419F" w:rsidRDefault="0075419F" w:rsidP="0075419F">
      <w:pPr>
        <w:widowControl/>
        <w:shd w:val="clear" w:color="auto" w:fill="FFFFFF"/>
        <w:tabs>
          <w:tab w:val="left" w:pos="454"/>
        </w:tabs>
        <w:spacing w:line="440" w:lineRule="atLeast"/>
        <w:jc w:val="left"/>
        <w:outlineLvl w:val="0"/>
        <w:rPr>
          <w:rFonts w:ascii="宋体" w:eastAsia="宋体" w:hAnsi="宋体" w:cs="宋体"/>
          <w:szCs w:val="21"/>
        </w:rPr>
      </w:pPr>
      <w:r w:rsidRPr="0075419F">
        <w:rPr>
          <w:rFonts w:ascii="宋体" w:eastAsia="宋体" w:hAnsi="宋体" w:cs="宋体"/>
          <w:szCs w:val="21"/>
        </w:rPr>
        <w:t>以</w:t>
      </w:r>
      <w:r w:rsidRPr="0075419F">
        <w:rPr>
          <w:rFonts w:ascii="宋体" w:eastAsia="宋体" w:hAnsi="宋体" w:cs="宋体" w:hint="eastAsia"/>
          <w:szCs w:val="21"/>
        </w:rPr>
        <w:t>满足招标文件要求，且投标价格最低的投标报价</w:t>
      </w:r>
      <w:r w:rsidRPr="0075419F">
        <w:rPr>
          <w:rFonts w:ascii="宋体" w:eastAsia="宋体" w:hAnsi="宋体" w:cs="宋体"/>
          <w:szCs w:val="21"/>
        </w:rPr>
        <w:t>为</w:t>
      </w:r>
      <w:r w:rsidRPr="0075419F">
        <w:rPr>
          <w:rFonts w:ascii="宋体" w:eastAsia="宋体" w:hAnsi="宋体" w:cs="宋体" w:hint="eastAsia"/>
          <w:szCs w:val="21"/>
        </w:rPr>
        <w:t>评标</w:t>
      </w:r>
      <w:r w:rsidRPr="0075419F">
        <w:rPr>
          <w:rFonts w:ascii="宋体" w:eastAsia="宋体" w:hAnsi="宋体" w:cs="宋体"/>
          <w:szCs w:val="21"/>
        </w:rPr>
        <w:t>基准价，价格分=</w:t>
      </w:r>
      <w:r w:rsidRPr="0075419F">
        <w:rPr>
          <w:rFonts w:ascii="宋体" w:eastAsia="宋体" w:hAnsi="宋体" w:cs="宋体" w:hint="eastAsia"/>
          <w:szCs w:val="21"/>
        </w:rPr>
        <w:t>评标</w:t>
      </w:r>
      <w:r w:rsidRPr="0075419F">
        <w:rPr>
          <w:rFonts w:ascii="宋体" w:eastAsia="宋体" w:hAnsi="宋体" w:cs="宋体"/>
          <w:szCs w:val="21"/>
        </w:rPr>
        <w:t>基准价/投标价×30</w:t>
      </w:r>
      <w:r w:rsidRPr="0075419F">
        <w:rPr>
          <w:rFonts w:ascii="宋体" w:eastAsia="宋体" w:hAnsi="宋体" w:cs="宋体" w:hint="eastAsia"/>
          <w:szCs w:val="21"/>
        </w:rPr>
        <w:t>；超出招标文件要求的优惠条件，在计算价格分时，不能从投标价中扣除。</w:t>
      </w:r>
    </w:p>
    <w:p w:rsidR="0075419F" w:rsidRPr="0075419F" w:rsidRDefault="0075419F" w:rsidP="0075419F">
      <w:pPr>
        <w:widowControl/>
        <w:shd w:val="clear" w:color="auto" w:fill="FFFFFF"/>
        <w:tabs>
          <w:tab w:val="left" w:pos="454"/>
        </w:tabs>
        <w:spacing w:line="440" w:lineRule="atLeast"/>
        <w:jc w:val="left"/>
        <w:outlineLvl w:val="0"/>
        <w:rPr>
          <w:rFonts w:ascii="宋体" w:eastAsia="宋体" w:hAnsi="宋体" w:cs="宋体"/>
          <w:szCs w:val="21"/>
        </w:rPr>
      </w:pPr>
      <w:r>
        <w:rPr>
          <w:rFonts w:ascii="宋体" w:hAnsi="宋体" w:cs="宋体" w:hint="eastAsia"/>
          <w:szCs w:val="21"/>
        </w:rPr>
        <w:t>2.</w:t>
      </w:r>
      <w:r w:rsidRPr="0075419F">
        <w:rPr>
          <w:rFonts w:ascii="宋体" w:eastAsia="宋体" w:hAnsi="宋体" w:cs="宋体" w:hint="eastAsia"/>
          <w:szCs w:val="21"/>
        </w:rPr>
        <w:t>技术商务及其他分</w:t>
      </w:r>
    </w:p>
    <w:p w:rsidR="0075419F" w:rsidRPr="0075419F" w:rsidRDefault="0075419F" w:rsidP="0075419F">
      <w:pPr>
        <w:widowControl/>
        <w:shd w:val="clear" w:color="auto" w:fill="FFFFFF"/>
        <w:tabs>
          <w:tab w:val="left" w:pos="454"/>
        </w:tabs>
        <w:spacing w:line="440" w:lineRule="atLeast"/>
        <w:ind w:firstLineChars="200" w:firstLine="420"/>
        <w:jc w:val="left"/>
        <w:outlineLvl w:val="0"/>
        <w:rPr>
          <w:rFonts w:ascii="宋体" w:eastAsia="宋体" w:hAnsi="宋体" w:cs="宋体"/>
          <w:szCs w:val="21"/>
        </w:rPr>
      </w:pPr>
      <w:r w:rsidRPr="0075419F">
        <w:rPr>
          <w:rFonts w:ascii="宋体" w:eastAsia="宋体" w:hAnsi="宋体" w:cs="宋体" w:hint="eastAsia"/>
          <w:szCs w:val="21"/>
        </w:rPr>
        <w:lastRenderedPageBreak/>
        <w:t>评标委员会对各投标人的</w:t>
      </w:r>
      <w:r w:rsidRPr="0075419F">
        <w:rPr>
          <w:rFonts w:ascii="宋体" w:eastAsia="宋体" w:hAnsi="宋体" w:cs="宋体"/>
          <w:szCs w:val="21"/>
        </w:rPr>
        <w:t>技术</w:t>
      </w:r>
      <w:r w:rsidRPr="0075419F">
        <w:rPr>
          <w:rFonts w:ascii="宋体" w:eastAsia="宋体" w:hAnsi="宋体" w:cs="宋体" w:hint="eastAsia"/>
          <w:szCs w:val="21"/>
        </w:rPr>
        <w:t>充分审核、讨论及评议后，每人一份评分表，进行独自打分并签名。在统计得分时，如发现某一单项评分超过评分细则规定的分值范围，则该张评分表无效。投标人技术部分的得分为评标委员会各成员的有效评分的算术平均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1862"/>
        <w:gridCol w:w="1094"/>
        <w:gridCol w:w="5700"/>
      </w:tblGrid>
      <w:tr w:rsidR="0075419F" w:rsidRPr="0075419F" w:rsidTr="00470478">
        <w:trPr>
          <w:cantSplit/>
          <w:trHeight w:val="632"/>
          <w:jc w:val="center"/>
        </w:trPr>
        <w:tc>
          <w:tcPr>
            <w:tcW w:w="765" w:type="dxa"/>
            <w:tcBorders>
              <w:top w:val="single" w:sz="4" w:space="0" w:color="auto"/>
              <w:left w:val="single" w:sz="4" w:space="0" w:color="auto"/>
              <w:bottom w:val="single" w:sz="4" w:space="0" w:color="auto"/>
              <w:right w:val="single" w:sz="4" w:space="0" w:color="auto"/>
            </w:tcBorders>
            <w:vAlign w:val="center"/>
          </w:tcPr>
          <w:p w:rsidR="0075419F" w:rsidRPr="0075419F" w:rsidRDefault="0075419F" w:rsidP="00470478">
            <w:pPr>
              <w:ind w:right="3"/>
              <w:jc w:val="center"/>
              <w:rPr>
                <w:rFonts w:ascii="宋体" w:eastAsia="宋体" w:hAnsi="宋体" w:cs="宋体"/>
                <w:b/>
                <w:color w:val="000000"/>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75419F" w:rsidRPr="0075419F" w:rsidRDefault="0075419F" w:rsidP="00470478">
            <w:pPr>
              <w:ind w:right="3"/>
              <w:jc w:val="center"/>
              <w:rPr>
                <w:rFonts w:ascii="宋体" w:eastAsia="宋体" w:hAnsi="宋体" w:cs="宋体"/>
                <w:b/>
                <w:color w:val="000000"/>
                <w:szCs w:val="21"/>
              </w:rPr>
            </w:pPr>
            <w:r w:rsidRPr="0075419F">
              <w:rPr>
                <w:rFonts w:ascii="宋体" w:eastAsia="宋体" w:hAnsi="宋体" w:cs="宋体" w:hint="eastAsia"/>
                <w:b/>
                <w:color w:val="000000"/>
                <w:szCs w:val="21"/>
              </w:rPr>
              <w:t>资信、技术评分</w:t>
            </w:r>
          </w:p>
        </w:tc>
        <w:tc>
          <w:tcPr>
            <w:tcW w:w="6794" w:type="dxa"/>
            <w:gridSpan w:val="2"/>
            <w:tcBorders>
              <w:top w:val="single" w:sz="4" w:space="0" w:color="auto"/>
              <w:left w:val="single" w:sz="4" w:space="0" w:color="auto"/>
              <w:bottom w:val="single" w:sz="4" w:space="0" w:color="auto"/>
              <w:right w:val="single" w:sz="4" w:space="0" w:color="auto"/>
            </w:tcBorders>
            <w:vAlign w:val="center"/>
          </w:tcPr>
          <w:p w:rsidR="0075419F" w:rsidRPr="0075419F" w:rsidRDefault="0075419F" w:rsidP="00470478">
            <w:pPr>
              <w:tabs>
                <w:tab w:val="left" w:pos="993"/>
                <w:tab w:val="left" w:pos="1276"/>
              </w:tabs>
              <w:ind w:left="1276" w:hanging="425"/>
              <w:jc w:val="center"/>
              <w:rPr>
                <w:rFonts w:ascii="宋体" w:eastAsia="宋体" w:hAnsi="宋体" w:cs="宋体"/>
                <w:b/>
                <w:color w:val="000000"/>
                <w:szCs w:val="21"/>
              </w:rPr>
            </w:pPr>
            <w:r w:rsidRPr="0075419F">
              <w:rPr>
                <w:rFonts w:ascii="宋体" w:eastAsia="宋体" w:hAnsi="宋体" w:cs="宋体" w:hint="eastAsia"/>
                <w:b/>
                <w:color w:val="000000"/>
                <w:szCs w:val="21"/>
              </w:rPr>
              <w:t>合计60分</w:t>
            </w:r>
          </w:p>
        </w:tc>
      </w:tr>
      <w:tr w:rsidR="0075419F" w:rsidRPr="0075419F" w:rsidTr="00470478">
        <w:trPr>
          <w:trHeight w:val="667"/>
          <w:jc w:val="center"/>
        </w:trPr>
        <w:tc>
          <w:tcPr>
            <w:tcW w:w="765" w:type="dxa"/>
            <w:vAlign w:val="center"/>
          </w:tcPr>
          <w:p w:rsidR="0075419F" w:rsidRPr="0075419F" w:rsidRDefault="0075419F" w:rsidP="00470478">
            <w:pPr>
              <w:jc w:val="center"/>
              <w:rPr>
                <w:rFonts w:ascii="宋体" w:eastAsia="宋体" w:hAnsi="宋体" w:cs="宋体"/>
                <w:b/>
                <w:bCs/>
                <w:color w:val="000000"/>
                <w:szCs w:val="21"/>
              </w:rPr>
            </w:pPr>
            <w:r w:rsidRPr="0075419F">
              <w:rPr>
                <w:rFonts w:ascii="宋体" w:eastAsia="宋体" w:hAnsi="宋体" w:cs="宋体" w:hint="eastAsia"/>
                <w:b/>
                <w:bCs/>
                <w:color w:val="000000"/>
                <w:szCs w:val="21"/>
              </w:rPr>
              <w:t>序号</w:t>
            </w:r>
          </w:p>
        </w:tc>
        <w:tc>
          <w:tcPr>
            <w:tcW w:w="1862" w:type="dxa"/>
            <w:vAlign w:val="center"/>
          </w:tcPr>
          <w:p w:rsidR="0075419F" w:rsidRPr="0075419F" w:rsidRDefault="0075419F" w:rsidP="00470478">
            <w:pPr>
              <w:jc w:val="center"/>
              <w:rPr>
                <w:rFonts w:ascii="宋体" w:eastAsia="宋体" w:hAnsi="宋体" w:cs="宋体"/>
                <w:b/>
                <w:bCs/>
                <w:color w:val="000000"/>
                <w:szCs w:val="21"/>
              </w:rPr>
            </w:pPr>
            <w:r w:rsidRPr="0075419F">
              <w:rPr>
                <w:rFonts w:ascii="宋体" w:eastAsia="宋体" w:hAnsi="宋体" w:cs="宋体" w:hint="eastAsia"/>
                <w:b/>
                <w:bCs/>
                <w:color w:val="000000"/>
                <w:szCs w:val="21"/>
              </w:rPr>
              <w:t>评审内容</w:t>
            </w:r>
          </w:p>
        </w:tc>
        <w:tc>
          <w:tcPr>
            <w:tcW w:w="1094" w:type="dxa"/>
            <w:vAlign w:val="center"/>
          </w:tcPr>
          <w:p w:rsidR="0075419F" w:rsidRPr="0075419F" w:rsidRDefault="0075419F" w:rsidP="00470478">
            <w:pPr>
              <w:jc w:val="center"/>
              <w:rPr>
                <w:rFonts w:ascii="宋体" w:eastAsia="宋体" w:hAnsi="宋体" w:cs="宋体"/>
                <w:b/>
                <w:bCs/>
                <w:color w:val="000000"/>
                <w:szCs w:val="21"/>
              </w:rPr>
            </w:pPr>
            <w:r w:rsidRPr="0075419F">
              <w:rPr>
                <w:rFonts w:ascii="宋体" w:eastAsia="宋体" w:hAnsi="宋体" w:cs="宋体" w:hint="eastAsia"/>
                <w:b/>
                <w:bCs/>
                <w:color w:val="000000"/>
                <w:szCs w:val="21"/>
              </w:rPr>
              <w:t>分值</w:t>
            </w:r>
          </w:p>
        </w:tc>
        <w:tc>
          <w:tcPr>
            <w:tcW w:w="5700" w:type="dxa"/>
            <w:vAlign w:val="center"/>
          </w:tcPr>
          <w:p w:rsidR="0075419F" w:rsidRPr="0075419F" w:rsidRDefault="0075419F" w:rsidP="00470478">
            <w:pPr>
              <w:jc w:val="center"/>
              <w:rPr>
                <w:rFonts w:ascii="宋体" w:eastAsia="宋体" w:hAnsi="宋体" w:cs="宋体"/>
                <w:b/>
                <w:bCs/>
                <w:color w:val="000000"/>
                <w:szCs w:val="21"/>
              </w:rPr>
            </w:pPr>
            <w:r w:rsidRPr="0075419F">
              <w:rPr>
                <w:rFonts w:ascii="宋体" w:eastAsia="宋体" w:hAnsi="宋体" w:cs="宋体" w:hint="eastAsia"/>
                <w:b/>
                <w:bCs/>
                <w:color w:val="000000"/>
                <w:szCs w:val="21"/>
              </w:rPr>
              <w:t>评分范围</w:t>
            </w:r>
          </w:p>
        </w:tc>
      </w:tr>
      <w:tr w:rsidR="0075419F" w:rsidRPr="0075419F" w:rsidTr="00470478">
        <w:trPr>
          <w:trHeight w:val="23"/>
          <w:jc w:val="center"/>
        </w:trPr>
        <w:tc>
          <w:tcPr>
            <w:tcW w:w="765" w:type="dxa"/>
            <w:vAlign w:val="center"/>
          </w:tcPr>
          <w:p w:rsidR="0075419F" w:rsidRPr="0075419F" w:rsidRDefault="0075419F" w:rsidP="00470478">
            <w:pPr>
              <w:jc w:val="center"/>
              <w:rPr>
                <w:rFonts w:ascii="宋体" w:eastAsia="宋体" w:hAnsi="宋体" w:cs="宋体"/>
                <w:b/>
                <w:bCs/>
                <w:color w:val="000000"/>
                <w:szCs w:val="21"/>
              </w:rPr>
            </w:pPr>
            <w:r w:rsidRPr="0075419F">
              <w:rPr>
                <w:rFonts w:ascii="宋体" w:eastAsia="宋体" w:hAnsi="宋体" w:cs="宋体" w:hint="eastAsia"/>
                <w:snapToGrid w:val="0"/>
                <w:color w:val="000000"/>
                <w:szCs w:val="21"/>
              </w:rPr>
              <w:t>1</w:t>
            </w:r>
          </w:p>
        </w:tc>
        <w:tc>
          <w:tcPr>
            <w:tcW w:w="1862" w:type="dxa"/>
            <w:vAlign w:val="center"/>
          </w:tcPr>
          <w:p w:rsidR="0075419F" w:rsidRPr="0075419F" w:rsidRDefault="0075419F" w:rsidP="00470478">
            <w:pPr>
              <w:jc w:val="center"/>
              <w:rPr>
                <w:rFonts w:ascii="宋体" w:eastAsia="宋体" w:hAnsi="宋体" w:cs="宋体"/>
                <w:b/>
                <w:bCs/>
                <w:snapToGrid w:val="0"/>
                <w:color w:val="000000"/>
                <w:szCs w:val="21"/>
              </w:rPr>
            </w:pPr>
            <w:r w:rsidRPr="0075419F">
              <w:rPr>
                <w:rFonts w:ascii="Calibri" w:eastAsia="宋体" w:hAnsi="Calibri" w:cs="Arial" w:hint="eastAsia"/>
                <w:color w:val="000000"/>
                <w:szCs w:val="21"/>
              </w:rPr>
              <w:t>投标供应商综合实力及</w:t>
            </w:r>
            <w:r w:rsidRPr="0075419F">
              <w:rPr>
                <w:rFonts w:ascii="Calibri" w:eastAsia="宋体" w:hAnsi="Calibri" w:cs="Arial"/>
                <w:color w:val="000000"/>
                <w:szCs w:val="21"/>
              </w:rPr>
              <w:t>评价</w:t>
            </w:r>
          </w:p>
        </w:tc>
        <w:tc>
          <w:tcPr>
            <w:tcW w:w="1094" w:type="dxa"/>
            <w:vAlign w:val="center"/>
          </w:tcPr>
          <w:p w:rsidR="0075419F" w:rsidRPr="0075419F" w:rsidRDefault="0075419F" w:rsidP="00470478">
            <w:pPr>
              <w:jc w:val="center"/>
              <w:rPr>
                <w:rFonts w:ascii="宋体" w:eastAsia="宋体" w:hAnsi="宋体" w:cs="宋体"/>
                <w:color w:val="000000"/>
                <w:spacing w:val="-6"/>
                <w:szCs w:val="21"/>
              </w:rPr>
            </w:pPr>
            <w:r w:rsidRPr="0075419F">
              <w:rPr>
                <w:rFonts w:ascii="宋体" w:eastAsia="宋体" w:hAnsi="宋体" w:cs="宋体" w:hint="eastAsia"/>
                <w:color w:val="000000"/>
                <w:szCs w:val="21"/>
              </w:rPr>
              <w:t>0～5分</w:t>
            </w:r>
          </w:p>
        </w:tc>
        <w:tc>
          <w:tcPr>
            <w:tcW w:w="5700" w:type="dxa"/>
            <w:vAlign w:val="center"/>
          </w:tcPr>
          <w:p w:rsidR="0075419F" w:rsidRPr="0075419F" w:rsidRDefault="0075419F" w:rsidP="00470478">
            <w:pPr>
              <w:rPr>
                <w:rFonts w:ascii="宋体" w:eastAsia="宋体" w:hAnsi="宋体" w:cs="宋体"/>
                <w:color w:val="000000"/>
                <w:spacing w:val="-6"/>
                <w:szCs w:val="21"/>
              </w:rPr>
            </w:pPr>
            <w:r w:rsidRPr="0075419F">
              <w:rPr>
                <w:rFonts w:ascii="宋体" w:eastAsia="宋体" w:hAnsi="宋体" w:cs="宋体" w:hint="eastAsia"/>
                <w:bCs/>
                <w:color w:val="000000"/>
                <w:szCs w:val="21"/>
              </w:rPr>
              <w:t>根据投标供应商的综合实力、</w:t>
            </w:r>
            <w:r w:rsidRPr="0075419F">
              <w:rPr>
                <w:rFonts w:ascii="宋体" w:eastAsia="宋体" w:hAnsi="宋体" w:cs="宋体" w:hint="eastAsia"/>
                <w:color w:val="000000"/>
                <w:szCs w:val="21"/>
              </w:rPr>
              <w:t>具备特种设备安装改造维修许可证等级</w:t>
            </w:r>
            <w:r w:rsidRPr="0075419F">
              <w:rPr>
                <w:rFonts w:ascii="宋体" w:eastAsia="宋体" w:hAnsi="宋体" w:cs="宋体" w:hint="eastAsia"/>
                <w:bCs/>
                <w:color w:val="000000"/>
                <w:szCs w:val="21"/>
              </w:rPr>
              <w:t>、维保电梯的总数量及市场荣誉等情况，由</w:t>
            </w:r>
            <w:r w:rsidRPr="0075419F">
              <w:rPr>
                <w:rFonts w:ascii="宋体" w:eastAsia="宋体" w:hAnsi="宋体" w:cs="宋体" w:hint="eastAsia"/>
                <w:color w:val="000000"/>
                <w:szCs w:val="21"/>
              </w:rPr>
              <w:t>评审小组</w:t>
            </w:r>
            <w:r w:rsidRPr="0075419F">
              <w:rPr>
                <w:rFonts w:ascii="宋体" w:eastAsia="宋体" w:hAnsi="宋体" w:cs="宋体" w:hint="eastAsia"/>
                <w:bCs/>
                <w:color w:val="000000"/>
                <w:szCs w:val="21"/>
              </w:rPr>
              <w:t>横向比较打分。</w:t>
            </w:r>
          </w:p>
        </w:tc>
      </w:tr>
      <w:tr w:rsidR="0075419F" w:rsidRPr="0075419F" w:rsidTr="00470478">
        <w:trPr>
          <w:trHeight w:val="90"/>
          <w:jc w:val="center"/>
        </w:trPr>
        <w:tc>
          <w:tcPr>
            <w:tcW w:w="765" w:type="dxa"/>
            <w:vAlign w:val="center"/>
          </w:tcPr>
          <w:p w:rsidR="0075419F" w:rsidRPr="0075419F" w:rsidRDefault="0075419F" w:rsidP="00470478">
            <w:pPr>
              <w:jc w:val="center"/>
              <w:rPr>
                <w:rFonts w:ascii="宋体" w:eastAsia="宋体" w:hAnsi="宋体" w:cs="宋体"/>
                <w:snapToGrid w:val="0"/>
                <w:color w:val="000000"/>
                <w:szCs w:val="21"/>
              </w:rPr>
            </w:pPr>
            <w:r w:rsidRPr="0075419F">
              <w:rPr>
                <w:rFonts w:ascii="宋体" w:eastAsia="宋体" w:hAnsi="宋体" w:cs="宋体" w:hint="eastAsia"/>
                <w:snapToGrid w:val="0"/>
                <w:color w:val="000000"/>
                <w:szCs w:val="21"/>
              </w:rPr>
              <w:t>2</w:t>
            </w:r>
          </w:p>
        </w:tc>
        <w:tc>
          <w:tcPr>
            <w:tcW w:w="1862" w:type="dxa"/>
            <w:vAlign w:val="center"/>
          </w:tcPr>
          <w:p w:rsidR="0075419F" w:rsidRPr="0075419F" w:rsidRDefault="0075419F" w:rsidP="00470478">
            <w:pPr>
              <w:jc w:val="center"/>
              <w:rPr>
                <w:rFonts w:ascii="宋体" w:eastAsia="宋体" w:hAnsi="宋体" w:cs="宋体"/>
                <w:color w:val="000000"/>
                <w:szCs w:val="21"/>
              </w:rPr>
            </w:pPr>
            <w:r w:rsidRPr="0075419F">
              <w:rPr>
                <w:rFonts w:ascii="Calibri" w:eastAsia="宋体" w:hAnsi="Calibri" w:cs="Arial" w:hint="eastAsia"/>
                <w:color w:val="000000"/>
                <w:szCs w:val="21"/>
              </w:rPr>
              <w:t>类似业绩</w:t>
            </w:r>
          </w:p>
        </w:tc>
        <w:tc>
          <w:tcPr>
            <w:tcW w:w="1094" w:type="dxa"/>
            <w:vAlign w:val="center"/>
          </w:tcPr>
          <w:p w:rsidR="0075419F" w:rsidRPr="0075419F" w:rsidRDefault="0075419F" w:rsidP="00470478">
            <w:pPr>
              <w:jc w:val="center"/>
              <w:rPr>
                <w:rFonts w:ascii="宋体" w:eastAsia="宋体" w:hAnsi="宋体" w:cs="宋体"/>
                <w:color w:val="000000"/>
                <w:szCs w:val="21"/>
              </w:rPr>
            </w:pPr>
            <w:r w:rsidRPr="0075419F">
              <w:rPr>
                <w:rFonts w:ascii="宋体" w:eastAsia="宋体" w:hAnsi="宋体" w:cs="宋体" w:hint="eastAsia"/>
                <w:color w:val="000000"/>
                <w:szCs w:val="21"/>
              </w:rPr>
              <w:t>0～12分</w:t>
            </w:r>
          </w:p>
        </w:tc>
        <w:tc>
          <w:tcPr>
            <w:tcW w:w="5700" w:type="dxa"/>
            <w:vAlign w:val="center"/>
          </w:tcPr>
          <w:p w:rsidR="0075419F" w:rsidRPr="0075419F" w:rsidRDefault="0075419F" w:rsidP="00470478">
            <w:pPr>
              <w:tabs>
                <w:tab w:val="left" w:pos="2436"/>
              </w:tabs>
              <w:rPr>
                <w:rFonts w:ascii="宋体" w:eastAsia="宋体" w:hAnsi="宋体" w:cs="宋体"/>
                <w:color w:val="000000"/>
                <w:szCs w:val="21"/>
              </w:rPr>
            </w:pPr>
            <w:r w:rsidRPr="0075419F">
              <w:rPr>
                <w:rFonts w:ascii="宋体" w:eastAsia="宋体" w:hAnsi="宋体" w:cs="宋体" w:hint="eastAsia"/>
                <w:color w:val="000000"/>
                <w:szCs w:val="21"/>
              </w:rPr>
              <w:t>2018年1月1日（以合同签订时间为准）至今单份维保合同电梯数量在20台及以上的，每提供一份得2分，最高得12分</w:t>
            </w:r>
            <w:r w:rsidRPr="0075419F">
              <w:rPr>
                <w:rFonts w:ascii="宋体" w:eastAsia="宋体" w:hAnsi="宋体" w:cs="宋体" w:hint="eastAsia"/>
                <w:bCs/>
                <w:color w:val="000000"/>
                <w:szCs w:val="21"/>
              </w:rPr>
              <w:t>，复印件加盖投标人公章</w:t>
            </w:r>
            <w:r w:rsidRPr="0075419F">
              <w:rPr>
                <w:rFonts w:ascii="宋体" w:eastAsia="宋体" w:hAnsi="宋体" w:cs="宋体" w:hint="eastAsia"/>
                <w:color w:val="000000"/>
                <w:szCs w:val="21"/>
              </w:rPr>
              <w:t>。（</w:t>
            </w:r>
            <w:r w:rsidRPr="0075419F">
              <w:rPr>
                <w:rFonts w:ascii="宋体" w:eastAsia="宋体" w:hAnsi="宋体" w:cs="宋体" w:hint="eastAsia"/>
                <w:b/>
                <w:color w:val="000000"/>
                <w:szCs w:val="21"/>
              </w:rPr>
              <w:t>1.业绩以合同签订时间为准。2.合同有效性认定：提供中标通知书或合同复印件加盖公章。</w:t>
            </w:r>
            <w:r w:rsidRPr="0075419F">
              <w:rPr>
                <w:rFonts w:ascii="宋体" w:eastAsia="宋体" w:hAnsi="宋体" w:cs="宋体" w:hint="eastAsia"/>
                <w:color w:val="000000"/>
                <w:szCs w:val="21"/>
              </w:rPr>
              <w:t>）</w:t>
            </w:r>
          </w:p>
        </w:tc>
      </w:tr>
      <w:tr w:rsidR="0075419F" w:rsidRPr="0075419F" w:rsidTr="00470478">
        <w:trPr>
          <w:trHeight w:val="23"/>
          <w:jc w:val="center"/>
        </w:trPr>
        <w:tc>
          <w:tcPr>
            <w:tcW w:w="765" w:type="dxa"/>
            <w:vAlign w:val="center"/>
          </w:tcPr>
          <w:p w:rsidR="0075419F" w:rsidRPr="0075419F" w:rsidRDefault="0075419F" w:rsidP="00470478">
            <w:pPr>
              <w:jc w:val="center"/>
              <w:rPr>
                <w:rFonts w:ascii="宋体" w:eastAsia="宋体" w:hAnsi="宋体" w:cs="宋体"/>
                <w:snapToGrid w:val="0"/>
                <w:color w:val="000000"/>
                <w:szCs w:val="21"/>
              </w:rPr>
            </w:pPr>
            <w:r w:rsidRPr="0075419F">
              <w:rPr>
                <w:rFonts w:ascii="宋体" w:eastAsia="宋体" w:hAnsi="宋体" w:cs="宋体" w:hint="eastAsia"/>
                <w:snapToGrid w:val="0"/>
                <w:color w:val="000000"/>
                <w:szCs w:val="21"/>
              </w:rPr>
              <w:t>3</w:t>
            </w:r>
          </w:p>
        </w:tc>
        <w:tc>
          <w:tcPr>
            <w:tcW w:w="1862" w:type="dxa"/>
            <w:vAlign w:val="center"/>
          </w:tcPr>
          <w:p w:rsidR="0075419F" w:rsidRPr="0075419F" w:rsidRDefault="0075419F" w:rsidP="00470478">
            <w:pPr>
              <w:jc w:val="center"/>
              <w:rPr>
                <w:rFonts w:ascii="宋体" w:eastAsia="宋体" w:hAnsi="宋体" w:cs="宋体"/>
                <w:b/>
                <w:bCs/>
                <w:snapToGrid w:val="0"/>
                <w:color w:val="000000"/>
                <w:szCs w:val="21"/>
              </w:rPr>
            </w:pPr>
            <w:r w:rsidRPr="0075419F">
              <w:rPr>
                <w:rFonts w:ascii="宋体" w:eastAsia="宋体" w:hAnsi="宋体" w:cs="宋体" w:hint="eastAsia"/>
                <w:color w:val="000000"/>
                <w:szCs w:val="21"/>
              </w:rPr>
              <w:t>突发事件应急措施</w:t>
            </w:r>
          </w:p>
        </w:tc>
        <w:tc>
          <w:tcPr>
            <w:tcW w:w="1094" w:type="dxa"/>
            <w:vAlign w:val="center"/>
          </w:tcPr>
          <w:p w:rsidR="0075419F" w:rsidRPr="0075419F" w:rsidRDefault="0075419F" w:rsidP="00470478">
            <w:pPr>
              <w:jc w:val="center"/>
              <w:rPr>
                <w:rFonts w:ascii="宋体" w:eastAsia="宋体" w:hAnsi="宋体" w:cs="宋体"/>
                <w:b/>
                <w:color w:val="000000"/>
                <w:szCs w:val="21"/>
                <w:highlight w:val="yellow"/>
              </w:rPr>
            </w:pPr>
            <w:r w:rsidRPr="0075419F">
              <w:rPr>
                <w:rFonts w:ascii="宋体" w:eastAsia="宋体" w:hAnsi="宋体" w:cs="宋体" w:hint="eastAsia"/>
                <w:color w:val="000000"/>
                <w:szCs w:val="21"/>
              </w:rPr>
              <w:t>0～5分</w:t>
            </w:r>
          </w:p>
        </w:tc>
        <w:tc>
          <w:tcPr>
            <w:tcW w:w="5700" w:type="dxa"/>
            <w:vAlign w:val="center"/>
          </w:tcPr>
          <w:p w:rsidR="0075419F" w:rsidRPr="0075419F" w:rsidRDefault="0075419F" w:rsidP="00470478">
            <w:pPr>
              <w:rPr>
                <w:rFonts w:ascii="宋体" w:eastAsia="宋体" w:hAnsi="宋体" w:cs="宋体"/>
                <w:color w:val="000000"/>
                <w:szCs w:val="21"/>
              </w:rPr>
            </w:pPr>
            <w:r w:rsidRPr="0075419F">
              <w:rPr>
                <w:rFonts w:ascii="宋体" w:eastAsia="宋体" w:hAnsi="宋体" w:cs="宋体" w:hint="eastAsia"/>
                <w:color w:val="000000"/>
                <w:szCs w:val="21"/>
              </w:rPr>
              <w:t>突发事件应急措施，响应根据服务管理各项承诺明确且具有可操作性和监督性，有详细的工作计划和项目初始化方案设计，对发生突发性事</w:t>
            </w:r>
            <w:bookmarkStart w:id="138" w:name="_GoBack"/>
            <w:bookmarkEnd w:id="138"/>
            <w:r w:rsidRPr="0075419F">
              <w:rPr>
                <w:rFonts w:ascii="宋体" w:eastAsia="宋体" w:hAnsi="宋体" w:cs="宋体" w:hint="eastAsia"/>
                <w:color w:val="000000"/>
                <w:szCs w:val="21"/>
              </w:rPr>
              <w:t>件后，明确投入的人力、时间、各种应对措施等打分，</w:t>
            </w:r>
            <w:r w:rsidRPr="0075419F">
              <w:rPr>
                <w:rFonts w:ascii="宋体" w:eastAsia="宋体" w:hAnsi="宋体" w:cs="宋体" w:hint="eastAsia"/>
                <w:bCs/>
                <w:color w:val="000000"/>
                <w:szCs w:val="21"/>
              </w:rPr>
              <w:t>由</w:t>
            </w:r>
            <w:r w:rsidRPr="0075419F">
              <w:rPr>
                <w:rFonts w:ascii="宋体" w:eastAsia="宋体" w:hAnsi="宋体" w:cs="宋体" w:hint="eastAsia"/>
                <w:color w:val="000000"/>
                <w:szCs w:val="21"/>
              </w:rPr>
              <w:t>评审小组</w:t>
            </w:r>
            <w:r w:rsidRPr="0075419F">
              <w:rPr>
                <w:rFonts w:ascii="宋体" w:eastAsia="宋体" w:hAnsi="宋体" w:cs="宋体" w:hint="eastAsia"/>
                <w:bCs/>
                <w:color w:val="000000"/>
                <w:szCs w:val="21"/>
              </w:rPr>
              <w:t>横向比较打分。</w:t>
            </w:r>
          </w:p>
          <w:p w:rsidR="0075419F" w:rsidRPr="0075419F" w:rsidRDefault="0075419F" w:rsidP="00470478">
            <w:pPr>
              <w:tabs>
                <w:tab w:val="left" w:pos="2436"/>
              </w:tabs>
              <w:rPr>
                <w:rFonts w:ascii="宋体" w:eastAsia="宋体" w:hAnsi="宋体" w:cs="宋体"/>
                <w:color w:val="000000"/>
                <w:szCs w:val="21"/>
              </w:rPr>
            </w:pPr>
            <w:r w:rsidRPr="0075419F">
              <w:rPr>
                <w:rFonts w:ascii="宋体" w:eastAsia="宋体" w:hAnsi="宋体" w:cs="宋体" w:hint="eastAsia"/>
                <w:color w:val="000000"/>
                <w:szCs w:val="21"/>
              </w:rPr>
              <w:t>优5-4分，良4-2分，差2-0分。</w:t>
            </w:r>
          </w:p>
        </w:tc>
      </w:tr>
      <w:tr w:rsidR="0075419F" w:rsidRPr="0075419F" w:rsidTr="00470478">
        <w:trPr>
          <w:trHeight w:val="23"/>
          <w:jc w:val="center"/>
        </w:trPr>
        <w:tc>
          <w:tcPr>
            <w:tcW w:w="765" w:type="dxa"/>
            <w:vAlign w:val="center"/>
          </w:tcPr>
          <w:p w:rsidR="0075419F" w:rsidRPr="0075419F" w:rsidRDefault="0075419F" w:rsidP="00470478">
            <w:pPr>
              <w:jc w:val="center"/>
              <w:rPr>
                <w:rFonts w:ascii="宋体" w:eastAsia="宋体" w:hAnsi="宋体" w:cs="宋体"/>
                <w:snapToGrid w:val="0"/>
                <w:color w:val="000000"/>
                <w:szCs w:val="21"/>
              </w:rPr>
            </w:pPr>
            <w:r w:rsidRPr="0075419F">
              <w:rPr>
                <w:rFonts w:ascii="宋体" w:eastAsia="宋体" w:hAnsi="宋体" w:cs="宋体" w:hint="eastAsia"/>
                <w:snapToGrid w:val="0"/>
                <w:color w:val="000000"/>
                <w:szCs w:val="21"/>
              </w:rPr>
              <w:t>4</w:t>
            </w:r>
          </w:p>
        </w:tc>
        <w:tc>
          <w:tcPr>
            <w:tcW w:w="1862" w:type="dxa"/>
            <w:vAlign w:val="center"/>
          </w:tcPr>
          <w:p w:rsidR="0075419F" w:rsidRPr="0075419F" w:rsidRDefault="0075419F" w:rsidP="00470478">
            <w:pPr>
              <w:jc w:val="center"/>
              <w:rPr>
                <w:rFonts w:ascii="宋体" w:eastAsia="宋体" w:hAnsi="宋体" w:cs="宋体"/>
                <w:color w:val="000000"/>
                <w:szCs w:val="21"/>
              </w:rPr>
            </w:pPr>
            <w:r w:rsidRPr="0075419F">
              <w:rPr>
                <w:rFonts w:ascii="Calibri" w:eastAsia="宋体" w:hAnsi="Calibri" w:cs="Arial" w:hint="eastAsia"/>
                <w:color w:val="000000"/>
                <w:szCs w:val="21"/>
              </w:rPr>
              <w:t>项目实施人员配备</w:t>
            </w:r>
          </w:p>
        </w:tc>
        <w:tc>
          <w:tcPr>
            <w:tcW w:w="1094" w:type="dxa"/>
            <w:vAlign w:val="center"/>
          </w:tcPr>
          <w:p w:rsidR="0075419F" w:rsidRPr="0075419F" w:rsidRDefault="0075419F" w:rsidP="00470478">
            <w:pPr>
              <w:jc w:val="center"/>
              <w:rPr>
                <w:rFonts w:ascii="宋体" w:eastAsia="宋体" w:hAnsi="宋体" w:cs="宋体"/>
                <w:color w:val="000000"/>
                <w:szCs w:val="21"/>
              </w:rPr>
            </w:pPr>
            <w:r w:rsidRPr="0075419F">
              <w:rPr>
                <w:rFonts w:ascii="宋体" w:eastAsia="宋体" w:hAnsi="宋体" w:cs="宋体" w:hint="eastAsia"/>
                <w:color w:val="000000"/>
                <w:szCs w:val="21"/>
              </w:rPr>
              <w:t xml:space="preserve"> 0～10分</w:t>
            </w:r>
          </w:p>
        </w:tc>
        <w:tc>
          <w:tcPr>
            <w:tcW w:w="5700" w:type="dxa"/>
            <w:vAlign w:val="center"/>
          </w:tcPr>
          <w:p w:rsidR="0075419F" w:rsidRPr="0075419F" w:rsidRDefault="0075419F" w:rsidP="00470478">
            <w:pPr>
              <w:rPr>
                <w:rFonts w:ascii="宋体" w:eastAsia="宋体" w:hAnsi="宋体" w:cs="宋体"/>
                <w:color w:val="000000"/>
                <w:szCs w:val="21"/>
              </w:rPr>
            </w:pPr>
            <w:r w:rsidRPr="0075419F">
              <w:rPr>
                <w:rFonts w:ascii="宋体" w:eastAsia="宋体" w:hAnsi="宋体" w:cs="宋体" w:hint="eastAsia"/>
                <w:bCs/>
                <w:color w:val="000000"/>
                <w:szCs w:val="21"/>
              </w:rPr>
              <w:t>特种作业人员力量，每提供一份电梯安装维修证书的得1分，最多10分，复印件加盖投标人公章。（投标时提供1年及以上本单位参保证明）。</w:t>
            </w:r>
          </w:p>
        </w:tc>
      </w:tr>
      <w:tr w:rsidR="0075419F" w:rsidRPr="0075419F" w:rsidTr="00470478">
        <w:trPr>
          <w:trHeight w:val="23"/>
          <w:jc w:val="center"/>
        </w:trPr>
        <w:tc>
          <w:tcPr>
            <w:tcW w:w="765" w:type="dxa"/>
            <w:vAlign w:val="center"/>
          </w:tcPr>
          <w:p w:rsidR="0075419F" w:rsidRPr="0075419F" w:rsidRDefault="0075419F" w:rsidP="00470478">
            <w:pPr>
              <w:jc w:val="center"/>
              <w:rPr>
                <w:rFonts w:ascii="宋体" w:eastAsia="宋体" w:hAnsi="宋体" w:cs="宋体"/>
                <w:snapToGrid w:val="0"/>
                <w:color w:val="000000"/>
                <w:szCs w:val="21"/>
              </w:rPr>
            </w:pPr>
            <w:r w:rsidRPr="0075419F">
              <w:rPr>
                <w:rFonts w:ascii="宋体" w:eastAsia="宋体" w:hAnsi="宋体" w:cs="宋体" w:hint="eastAsia"/>
                <w:snapToGrid w:val="0"/>
                <w:color w:val="000000"/>
                <w:szCs w:val="21"/>
              </w:rPr>
              <w:t>5</w:t>
            </w:r>
          </w:p>
        </w:tc>
        <w:tc>
          <w:tcPr>
            <w:tcW w:w="1862" w:type="dxa"/>
            <w:vAlign w:val="center"/>
          </w:tcPr>
          <w:p w:rsidR="0075419F" w:rsidRPr="0075419F" w:rsidRDefault="0075419F" w:rsidP="00470478">
            <w:pPr>
              <w:jc w:val="center"/>
              <w:rPr>
                <w:rFonts w:ascii="宋体" w:eastAsia="宋体" w:hAnsi="宋体" w:cs="宋体"/>
                <w:b/>
                <w:bCs/>
                <w:snapToGrid w:val="0"/>
                <w:color w:val="000000"/>
                <w:szCs w:val="21"/>
              </w:rPr>
            </w:pPr>
            <w:r w:rsidRPr="0075419F">
              <w:rPr>
                <w:rFonts w:ascii="宋体" w:eastAsia="宋体" w:hAnsi="宋体" w:cs="宋体" w:hint="eastAsia"/>
                <w:color w:val="000000"/>
                <w:szCs w:val="21"/>
              </w:rPr>
              <w:t>服务措施</w:t>
            </w:r>
          </w:p>
        </w:tc>
        <w:tc>
          <w:tcPr>
            <w:tcW w:w="1094" w:type="dxa"/>
            <w:vAlign w:val="center"/>
          </w:tcPr>
          <w:p w:rsidR="0075419F" w:rsidRPr="0075419F" w:rsidRDefault="0075419F" w:rsidP="00470478">
            <w:pPr>
              <w:jc w:val="center"/>
              <w:rPr>
                <w:rFonts w:ascii="宋体" w:eastAsia="宋体" w:hAnsi="宋体" w:cs="宋体"/>
                <w:b/>
                <w:bCs/>
                <w:color w:val="000000"/>
                <w:szCs w:val="21"/>
              </w:rPr>
            </w:pPr>
            <w:r w:rsidRPr="0075419F">
              <w:rPr>
                <w:rFonts w:ascii="宋体" w:eastAsia="宋体" w:hAnsi="宋体" w:cs="宋体" w:hint="eastAsia"/>
                <w:color w:val="000000"/>
                <w:szCs w:val="21"/>
              </w:rPr>
              <w:t>0～6分</w:t>
            </w:r>
          </w:p>
        </w:tc>
        <w:tc>
          <w:tcPr>
            <w:tcW w:w="5700" w:type="dxa"/>
            <w:vAlign w:val="center"/>
          </w:tcPr>
          <w:p w:rsidR="0075419F" w:rsidRPr="0075419F" w:rsidRDefault="0075419F" w:rsidP="0075419F">
            <w:pPr>
              <w:widowControl/>
              <w:numPr>
                <w:ilvl w:val="0"/>
                <w:numId w:val="11"/>
              </w:numPr>
              <w:rPr>
                <w:rFonts w:ascii="Calibri" w:eastAsia="宋体" w:hAnsi="Calibri" w:cs="Times New Roman"/>
                <w:color w:val="000000"/>
              </w:rPr>
            </w:pPr>
            <w:r w:rsidRPr="0075419F">
              <w:rPr>
                <w:rFonts w:ascii="Calibri" w:eastAsia="宋体" w:hAnsi="Calibri" w:cs="Times New Roman" w:hint="eastAsia"/>
                <w:color w:val="000000"/>
              </w:rPr>
              <w:t>对所有在用电梯设备性能的熟悉程度</w:t>
            </w:r>
          </w:p>
          <w:p w:rsidR="0075419F" w:rsidRPr="0075419F" w:rsidRDefault="0075419F" w:rsidP="00470478">
            <w:pPr>
              <w:pStyle w:val="a9"/>
              <w:spacing w:after="0"/>
              <w:ind w:firstLineChars="0" w:firstLine="0"/>
              <w:rPr>
                <w:color w:val="000000"/>
                <w:lang w:val="zh-CN"/>
              </w:rPr>
            </w:pPr>
            <w:r w:rsidRPr="0075419F">
              <w:rPr>
                <w:rFonts w:hint="eastAsia"/>
                <w:color w:val="000000"/>
                <w:lang w:val="zh-CN"/>
              </w:rPr>
              <w:t>2</w:t>
            </w:r>
            <w:r w:rsidRPr="0075419F">
              <w:rPr>
                <w:rFonts w:hint="eastAsia"/>
                <w:color w:val="000000"/>
                <w:lang w:val="zh-CN"/>
              </w:rPr>
              <w:t>、故障维修的效率，包括故障排查、配件到位和更换时间、复机时间等。</w:t>
            </w:r>
          </w:p>
          <w:p w:rsidR="0075419F" w:rsidRPr="0075419F" w:rsidRDefault="0075419F" w:rsidP="00470478">
            <w:pPr>
              <w:pStyle w:val="a9"/>
              <w:spacing w:after="0"/>
              <w:ind w:firstLineChars="0" w:firstLine="0"/>
              <w:rPr>
                <w:color w:val="000000"/>
                <w:lang w:val="zh-CN"/>
              </w:rPr>
            </w:pPr>
            <w:r w:rsidRPr="0075419F">
              <w:rPr>
                <w:rFonts w:hint="eastAsia"/>
                <w:color w:val="000000"/>
              </w:rPr>
              <w:lastRenderedPageBreak/>
              <w:t>3</w:t>
            </w:r>
            <w:r w:rsidRPr="0075419F">
              <w:rPr>
                <w:rFonts w:hint="eastAsia"/>
                <w:color w:val="000000"/>
              </w:rPr>
              <w:t>、具备</w:t>
            </w:r>
            <w:r w:rsidRPr="0075419F">
              <w:rPr>
                <w:rFonts w:hint="eastAsia"/>
                <w:color w:val="000000"/>
              </w:rPr>
              <w:t>24</w:t>
            </w:r>
            <w:r w:rsidRPr="0075419F">
              <w:rPr>
                <w:rFonts w:hint="eastAsia"/>
                <w:color w:val="000000"/>
              </w:rPr>
              <w:t>小时应急服务能力，特别是</w:t>
            </w:r>
            <w:r w:rsidRPr="0075419F">
              <w:rPr>
                <w:rFonts w:hint="eastAsia"/>
                <w:color w:val="000000"/>
              </w:rPr>
              <w:t>24</w:t>
            </w:r>
            <w:r w:rsidRPr="0075419F">
              <w:rPr>
                <w:rFonts w:hint="eastAsia"/>
                <w:color w:val="000000"/>
              </w:rPr>
              <w:t>小时驻点人员的技术水平和对所有电梯的设备性能的熟悉程度。</w:t>
            </w:r>
          </w:p>
          <w:p w:rsidR="0075419F" w:rsidRPr="0075419F" w:rsidRDefault="0075419F" w:rsidP="00470478">
            <w:pPr>
              <w:rPr>
                <w:rFonts w:ascii="宋体" w:eastAsia="宋体" w:hAnsi="宋体" w:cs="宋体"/>
                <w:b/>
                <w:bCs/>
                <w:color w:val="000000"/>
                <w:szCs w:val="21"/>
              </w:rPr>
            </w:pPr>
            <w:r w:rsidRPr="0075419F">
              <w:rPr>
                <w:rFonts w:ascii="Calibri" w:eastAsia="宋体" w:hAnsi="Calibri" w:cs="Times New Roman" w:hint="eastAsia"/>
                <w:color w:val="000000"/>
                <w:lang w:val="zh-CN"/>
              </w:rPr>
              <w:t>4</w:t>
            </w:r>
            <w:r w:rsidRPr="0075419F">
              <w:rPr>
                <w:rFonts w:ascii="Calibri" w:eastAsia="宋体" w:hAnsi="Calibri" w:cs="Times New Roman" w:hint="eastAsia"/>
                <w:color w:val="000000"/>
                <w:lang w:val="zh-CN"/>
              </w:rPr>
              <w:t>、医院管理配合程度，能够满足在指定时间内加班的要求。</w:t>
            </w:r>
          </w:p>
        </w:tc>
      </w:tr>
      <w:tr w:rsidR="0075419F" w:rsidRPr="0075419F" w:rsidTr="00470478">
        <w:trPr>
          <w:trHeight w:val="23"/>
          <w:jc w:val="center"/>
        </w:trPr>
        <w:tc>
          <w:tcPr>
            <w:tcW w:w="765" w:type="dxa"/>
            <w:vAlign w:val="center"/>
          </w:tcPr>
          <w:p w:rsidR="0075419F" w:rsidRPr="0075419F" w:rsidRDefault="0075419F" w:rsidP="00470478">
            <w:pPr>
              <w:jc w:val="center"/>
              <w:rPr>
                <w:rFonts w:ascii="宋体" w:eastAsia="宋体" w:hAnsi="宋体" w:cs="宋体"/>
                <w:snapToGrid w:val="0"/>
                <w:color w:val="000000"/>
                <w:szCs w:val="21"/>
              </w:rPr>
            </w:pPr>
            <w:r w:rsidRPr="0075419F">
              <w:rPr>
                <w:rFonts w:ascii="宋体" w:eastAsia="宋体" w:hAnsi="宋体" w:cs="宋体" w:hint="eastAsia"/>
                <w:snapToGrid w:val="0"/>
                <w:color w:val="000000"/>
                <w:szCs w:val="21"/>
              </w:rPr>
              <w:lastRenderedPageBreak/>
              <w:t>6</w:t>
            </w:r>
          </w:p>
        </w:tc>
        <w:tc>
          <w:tcPr>
            <w:tcW w:w="1862" w:type="dxa"/>
            <w:vAlign w:val="center"/>
          </w:tcPr>
          <w:p w:rsidR="0075419F" w:rsidRPr="0075419F" w:rsidRDefault="0075419F" w:rsidP="00470478">
            <w:pPr>
              <w:jc w:val="center"/>
              <w:rPr>
                <w:rFonts w:ascii="宋体" w:eastAsia="宋体" w:hAnsi="宋体" w:cs="宋体"/>
                <w:b/>
                <w:bCs/>
                <w:snapToGrid w:val="0"/>
                <w:color w:val="000000"/>
                <w:szCs w:val="21"/>
              </w:rPr>
            </w:pPr>
            <w:r w:rsidRPr="0075419F">
              <w:rPr>
                <w:rFonts w:ascii="宋体" w:eastAsia="宋体" w:hAnsi="宋体" w:cs="宋体" w:hint="eastAsia"/>
                <w:color w:val="000000"/>
                <w:szCs w:val="21"/>
              </w:rPr>
              <w:t>配件价格</w:t>
            </w:r>
          </w:p>
        </w:tc>
        <w:tc>
          <w:tcPr>
            <w:tcW w:w="1094" w:type="dxa"/>
            <w:vAlign w:val="center"/>
          </w:tcPr>
          <w:p w:rsidR="0075419F" w:rsidRPr="0075419F" w:rsidRDefault="0075419F" w:rsidP="00470478">
            <w:pPr>
              <w:jc w:val="center"/>
              <w:rPr>
                <w:rFonts w:ascii="宋体" w:eastAsia="宋体" w:hAnsi="宋体" w:cs="宋体"/>
                <w:color w:val="000000"/>
                <w:szCs w:val="21"/>
              </w:rPr>
            </w:pPr>
            <w:r w:rsidRPr="0075419F">
              <w:rPr>
                <w:rFonts w:ascii="宋体" w:eastAsia="宋体" w:hAnsi="宋体" w:cs="宋体" w:hint="eastAsia"/>
                <w:color w:val="000000"/>
                <w:szCs w:val="21"/>
              </w:rPr>
              <w:t>0～15分</w:t>
            </w:r>
          </w:p>
        </w:tc>
        <w:tc>
          <w:tcPr>
            <w:tcW w:w="5700" w:type="dxa"/>
            <w:vAlign w:val="center"/>
          </w:tcPr>
          <w:p w:rsidR="0075419F" w:rsidRPr="0075419F" w:rsidRDefault="0075419F" w:rsidP="00470478">
            <w:pPr>
              <w:rPr>
                <w:rFonts w:ascii="宋体" w:eastAsia="宋体" w:hAnsi="宋体" w:cs="宋体"/>
                <w:color w:val="000000"/>
                <w:szCs w:val="21"/>
              </w:rPr>
            </w:pPr>
            <w:r w:rsidRPr="0075419F">
              <w:rPr>
                <w:rFonts w:ascii="宋体" w:eastAsia="宋体" w:hAnsi="宋体" w:cs="宋体" w:hint="eastAsia"/>
                <w:color w:val="000000"/>
                <w:szCs w:val="21"/>
              </w:rPr>
              <w:t>本项目拟投入设备的配件价格合理性，</w:t>
            </w:r>
            <w:r w:rsidRPr="0075419F">
              <w:rPr>
                <w:rFonts w:ascii="宋体" w:eastAsia="宋体" w:hAnsi="宋体" w:cs="宋体" w:hint="eastAsia"/>
                <w:bCs/>
                <w:color w:val="000000"/>
                <w:szCs w:val="21"/>
              </w:rPr>
              <w:t>由</w:t>
            </w:r>
            <w:r w:rsidRPr="0075419F">
              <w:rPr>
                <w:rFonts w:ascii="宋体" w:eastAsia="宋体" w:hAnsi="宋体" w:cs="宋体" w:hint="eastAsia"/>
                <w:color w:val="000000"/>
                <w:szCs w:val="21"/>
              </w:rPr>
              <w:t>评审小组</w:t>
            </w:r>
            <w:r w:rsidRPr="0075419F">
              <w:rPr>
                <w:rFonts w:ascii="宋体" w:eastAsia="宋体" w:hAnsi="宋体" w:cs="宋体" w:hint="eastAsia"/>
                <w:bCs/>
                <w:color w:val="000000"/>
                <w:szCs w:val="21"/>
              </w:rPr>
              <w:t>横向比较打分。</w:t>
            </w:r>
            <w:r w:rsidRPr="0075419F">
              <w:rPr>
                <w:rFonts w:ascii="宋体" w:eastAsia="宋体" w:hAnsi="宋体" w:cs="宋体" w:hint="eastAsia"/>
                <w:color w:val="000000"/>
                <w:szCs w:val="21"/>
              </w:rPr>
              <w:t>优15-10分，良10-5分，差5-0分。</w:t>
            </w:r>
          </w:p>
        </w:tc>
      </w:tr>
      <w:tr w:rsidR="0075419F" w:rsidRPr="0075419F" w:rsidTr="00470478">
        <w:trPr>
          <w:trHeight w:val="23"/>
          <w:jc w:val="center"/>
        </w:trPr>
        <w:tc>
          <w:tcPr>
            <w:tcW w:w="765" w:type="dxa"/>
            <w:vAlign w:val="center"/>
          </w:tcPr>
          <w:p w:rsidR="0075419F" w:rsidRPr="0075419F" w:rsidRDefault="0075419F" w:rsidP="00470478">
            <w:pPr>
              <w:jc w:val="center"/>
              <w:rPr>
                <w:rFonts w:ascii="宋体" w:eastAsia="宋体" w:hAnsi="宋体" w:cs="宋体"/>
                <w:snapToGrid w:val="0"/>
                <w:color w:val="000000"/>
                <w:szCs w:val="21"/>
              </w:rPr>
            </w:pPr>
            <w:r w:rsidRPr="0075419F">
              <w:rPr>
                <w:rFonts w:ascii="宋体" w:eastAsia="宋体" w:hAnsi="宋体" w:cs="宋体" w:hint="eastAsia"/>
                <w:snapToGrid w:val="0"/>
                <w:color w:val="000000"/>
                <w:szCs w:val="21"/>
              </w:rPr>
              <w:t>7</w:t>
            </w:r>
          </w:p>
        </w:tc>
        <w:tc>
          <w:tcPr>
            <w:tcW w:w="1862" w:type="dxa"/>
            <w:vAlign w:val="center"/>
          </w:tcPr>
          <w:p w:rsidR="0075419F" w:rsidRPr="0075419F" w:rsidRDefault="0075419F" w:rsidP="00470478">
            <w:pPr>
              <w:jc w:val="center"/>
              <w:rPr>
                <w:rFonts w:ascii="宋体" w:eastAsia="宋体" w:hAnsi="宋体" w:cs="宋体"/>
                <w:bCs/>
                <w:color w:val="000000"/>
                <w:szCs w:val="21"/>
              </w:rPr>
            </w:pPr>
            <w:r w:rsidRPr="0075419F">
              <w:rPr>
                <w:rFonts w:ascii="宋体" w:eastAsia="宋体" w:hAnsi="宋体" w:cs="宋体" w:hint="eastAsia"/>
                <w:color w:val="000000"/>
                <w:szCs w:val="21"/>
              </w:rPr>
              <w:t>配件库存情况</w:t>
            </w:r>
          </w:p>
        </w:tc>
        <w:tc>
          <w:tcPr>
            <w:tcW w:w="1094" w:type="dxa"/>
            <w:vAlign w:val="center"/>
          </w:tcPr>
          <w:p w:rsidR="0075419F" w:rsidRPr="0075419F" w:rsidRDefault="0075419F" w:rsidP="00470478">
            <w:pPr>
              <w:jc w:val="center"/>
              <w:rPr>
                <w:rFonts w:ascii="宋体" w:eastAsia="宋体" w:hAnsi="宋体" w:cs="宋体"/>
                <w:color w:val="000000"/>
                <w:szCs w:val="21"/>
              </w:rPr>
            </w:pPr>
            <w:r w:rsidRPr="0075419F">
              <w:rPr>
                <w:rFonts w:ascii="宋体" w:eastAsia="宋体" w:hAnsi="宋体" w:cs="宋体" w:hint="eastAsia"/>
                <w:color w:val="000000"/>
                <w:szCs w:val="21"/>
              </w:rPr>
              <w:t>0～5分</w:t>
            </w:r>
          </w:p>
        </w:tc>
        <w:tc>
          <w:tcPr>
            <w:tcW w:w="5700" w:type="dxa"/>
            <w:vAlign w:val="center"/>
          </w:tcPr>
          <w:p w:rsidR="0075419F" w:rsidRPr="0075419F" w:rsidRDefault="0075419F" w:rsidP="00470478">
            <w:pPr>
              <w:rPr>
                <w:rFonts w:ascii="宋体" w:eastAsia="宋体" w:hAnsi="宋体" w:cs="宋体"/>
                <w:color w:val="000000"/>
                <w:szCs w:val="21"/>
                <w:lang w:val="zh-CN"/>
              </w:rPr>
            </w:pPr>
            <w:r w:rsidRPr="0075419F">
              <w:rPr>
                <w:rFonts w:ascii="宋体" w:eastAsia="宋体" w:hAnsi="宋体" w:cs="宋体" w:hint="eastAsia"/>
                <w:color w:val="000000"/>
                <w:szCs w:val="21"/>
              </w:rPr>
              <w:t>本项目拟投入</w:t>
            </w:r>
            <w:r w:rsidRPr="0075419F">
              <w:rPr>
                <w:rFonts w:ascii="宋体" w:eastAsia="宋体" w:hAnsi="宋体" w:cs="宋体" w:hint="eastAsia"/>
                <w:bCs/>
                <w:color w:val="000000"/>
                <w:szCs w:val="21"/>
              </w:rPr>
              <w:t>备品备件方案、储备的备品备件情况</w:t>
            </w:r>
            <w:r w:rsidRPr="0075419F">
              <w:rPr>
                <w:rFonts w:ascii="宋体" w:eastAsia="宋体" w:hAnsi="宋体" w:cs="宋体" w:hint="eastAsia"/>
                <w:color w:val="000000"/>
                <w:szCs w:val="21"/>
              </w:rPr>
              <w:t>，</w:t>
            </w:r>
            <w:r w:rsidRPr="0075419F">
              <w:rPr>
                <w:rFonts w:ascii="宋体" w:eastAsia="宋体" w:hAnsi="宋体" w:cs="宋体" w:hint="eastAsia"/>
                <w:bCs/>
                <w:color w:val="000000"/>
                <w:szCs w:val="21"/>
              </w:rPr>
              <w:t>由</w:t>
            </w:r>
            <w:r w:rsidRPr="0075419F">
              <w:rPr>
                <w:rFonts w:ascii="宋体" w:eastAsia="宋体" w:hAnsi="宋体" w:cs="宋体" w:hint="eastAsia"/>
                <w:color w:val="000000"/>
                <w:szCs w:val="21"/>
              </w:rPr>
              <w:t>评审小组</w:t>
            </w:r>
            <w:r w:rsidRPr="0075419F">
              <w:rPr>
                <w:rFonts w:ascii="宋体" w:eastAsia="宋体" w:hAnsi="宋体" w:cs="宋体" w:hint="eastAsia"/>
                <w:bCs/>
                <w:color w:val="000000"/>
                <w:szCs w:val="21"/>
              </w:rPr>
              <w:t>横向比较打分。</w:t>
            </w:r>
            <w:r w:rsidRPr="0075419F">
              <w:rPr>
                <w:rFonts w:ascii="宋体" w:eastAsia="宋体" w:hAnsi="宋体" w:cs="宋体" w:hint="eastAsia"/>
                <w:color w:val="000000"/>
                <w:szCs w:val="21"/>
              </w:rPr>
              <w:t>优5-3分，良3-1分，差1-0分。</w:t>
            </w:r>
          </w:p>
        </w:tc>
      </w:tr>
      <w:tr w:rsidR="0075419F" w:rsidRPr="0075419F" w:rsidTr="00470478">
        <w:trPr>
          <w:trHeight w:val="23"/>
          <w:jc w:val="center"/>
        </w:trPr>
        <w:tc>
          <w:tcPr>
            <w:tcW w:w="765" w:type="dxa"/>
            <w:vAlign w:val="center"/>
          </w:tcPr>
          <w:p w:rsidR="0075419F" w:rsidRPr="0075419F" w:rsidRDefault="0075419F" w:rsidP="00470478">
            <w:pPr>
              <w:jc w:val="center"/>
              <w:rPr>
                <w:rFonts w:ascii="宋体" w:eastAsia="宋体" w:hAnsi="宋体" w:cs="宋体"/>
                <w:snapToGrid w:val="0"/>
                <w:color w:val="000000"/>
                <w:szCs w:val="21"/>
              </w:rPr>
            </w:pPr>
            <w:r w:rsidRPr="0075419F">
              <w:rPr>
                <w:rFonts w:ascii="宋体" w:eastAsia="宋体" w:hAnsi="宋体" w:cs="宋体" w:hint="eastAsia"/>
                <w:snapToGrid w:val="0"/>
                <w:color w:val="000000"/>
                <w:szCs w:val="21"/>
              </w:rPr>
              <w:t>8</w:t>
            </w:r>
          </w:p>
        </w:tc>
        <w:tc>
          <w:tcPr>
            <w:tcW w:w="1862" w:type="dxa"/>
            <w:vAlign w:val="center"/>
          </w:tcPr>
          <w:p w:rsidR="0075419F" w:rsidRPr="0075419F" w:rsidRDefault="0075419F" w:rsidP="00470478">
            <w:pPr>
              <w:pStyle w:val="a7"/>
              <w:adjustRightInd w:val="0"/>
              <w:snapToGrid w:val="0"/>
              <w:jc w:val="center"/>
              <w:rPr>
                <w:rFonts w:hAnsi="宋体" w:cs="宋体"/>
                <w:bCs/>
                <w:color w:val="000000"/>
              </w:rPr>
            </w:pPr>
            <w:r w:rsidRPr="0075419F">
              <w:rPr>
                <w:rFonts w:hAnsi="宋体" w:hint="eastAsia"/>
                <w:bCs/>
                <w:color w:val="000000"/>
              </w:rPr>
              <w:t>标书质量</w:t>
            </w:r>
          </w:p>
        </w:tc>
        <w:tc>
          <w:tcPr>
            <w:tcW w:w="1094" w:type="dxa"/>
            <w:vAlign w:val="center"/>
          </w:tcPr>
          <w:p w:rsidR="0075419F" w:rsidRPr="0075419F" w:rsidRDefault="0075419F" w:rsidP="00470478">
            <w:pPr>
              <w:pStyle w:val="a7"/>
              <w:adjustRightInd w:val="0"/>
              <w:snapToGrid w:val="0"/>
              <w:jc w:val="center"/>
              <w:rPr>
                <w:rFonts w:hAnsi="宋体" w:cs="宋体"/>
                <w:color w:val="000000"/>
              </w:rPr>
            </w:pPr>
            <w:r w:rsidRPr="0075419F">
              <w:rPr>
                <w:rFonts w:hAnsi="宋体" w:cs="宋体" w:hint="eastAsia"/>
                <w:bCs/>
                <w:color w:val="000000"/>
              </w:rPr>
              <w:t>2分</w:t>
            </w:r>
          </w:p>
        </w:tc>
        <w:tc>
          <w:tcPr>
            <w:tcW w:w="5700" w:type="dxa"/>
            <w:vAlign w:val="center"/>
          </w:tcPr>
          <w:p w:rsidR="0075419F" w:rsidRPr="0075419F" w:rsidRDefault="0075419F" w:rsidP="00470478">
            <w:pPr>
              <w:pStyle w:val="a7"/>
              <w:adjustRightInd w:val="0"/>
              <w:snapToGrid w:val="0"/>
              <w:rPr>
                <w:rFonts w:hAnsi="宋体" w:cs="宋体"/>
                <w:bCs/>
                <w:color w:val="000000"/>
              </w:rPr>
            </w:pPr>
            <w:r w:rsidRPr="0075419F">
              <w:rPr>
                <w:rFonts w:hAnsi="宋体" w:cs="宋体" w:hint="eastAsia"/>
                <w:color w:val="000000"/>
              </w:rPr>
              <w:t>按投文件质量从优到劣排列，最优得2分，其次得1分，最后得0.5分。</w:t>
            </w:r>
          </w:p>
        </w:tc>
      </w:tr>
      <w:tr w:rsidR="0075419F" w:rsidRPr="0075419F" w:rsidTr="00470478">
        <w:trPr>
          <w:cantSplit/>
          <w:trHeight w:val="529"/>
          <w:jc w:val="center"/>
        </w:trPr>
        <w:tc>
          <w:tcPr>
            <w:tcW w:w="765" w:type="dxa"/>
            <w:vAlign w:val="center"/>
          </w:tcPr>
          <w:p w:rsidR="0075419F" w:rsidRPr="0075419F" w:rsidRDefault="0075419F" w:rsidP="00470478">
            <w:pPr>
              <w:ind w:right="3"/>
              <w:jc w:val="center"/>
              <w:rPr>
                <w:rFonts w:ascii="宋体" w:eastAsia="宋体" w:hAnsi="宋体" w:cs="宋体"/>
                <w:b/>
                <w:color w:val="000000"/>
                <w:szCs w:val="21"/>
              </w:rPr>
            </w:pPr>
            <w:r w:rsidRPr="0075419F">
              <w:rPr>
                <w:rFonts w:ascii="宋体" w:eastAsia="宋体" w:hAnsi="宋体" w:cs="宋体" w:hint="eastAsia"/>
                <w:b/>
                <w:color w:val="000000"/>
                <w:szCs w:val="21"/>
              </w:rPr>
              <w:t>5</w:t>
            </w:r>
          </w:p>
        </w:tc>
        <w:tc>
          <w:tcPr>
            <w:tcW w:w="1862" w:type="dxa"/>
            <w:vAlign w:val="center"/>
          </w:tcPr>
          <w:p w:rsidR="0075419F" w:rsidRPr="0075419F" w:rsidRDefault="0075419F" w:rsidP="00470478">
            <w:pPr>
              <w:jc w:val="center"/>
              <w:rPr>
                <w:rFonts w:ascii="宋体" w:eastAsia="宋体" w:hAnsi="宋体" w:cs="宋体"/>
                <w:b/>
                <w:i/>
                <w:color w:val="000000"/>
                <w:szCs w:val="21"/>
              </w:rPr>
            </w:pPr>
            <w:r w:rsidRPr="0075419F">
              <w:rPr>
                <w:rFonts w:ascii="宋体" w:eastAsia="宋体" w:hAnsi="宋体" w:cs="宋体" w:hint="eastAsia"/>
                <w:b/>
                <w:bCs/>
                <w:color w:val="000000"/>
                <w:kern w:val="28"/>
                <w:szCs w:val="21"/>
              </w:rPr>
              <w:t>商务报价评分</w:t>
            </w:r>
          </w:p>
        </w:tc>
        <w:tc>
          <w:tcPr>
            <w:tcW w:w="6794" w:type="dxa"/>
            <w:gridSpan w:val="2"/>
            <w:vAlign w:val="center"/>
          </w:tcPr>
          <w:p w:rsidR="0075419F" w:rsidRPr="0075419F" w:rsidRDefault="0075419F" w:rsidP="00470478">
            <w:pPr>
              <w:jc w:val="center"/>
              <w:rPr>
                <w:rFonts w:ascii="宋体" w:eastAsia="宋体" w:hAnsi="宋体" w:cs="宋体"/>
                <w:b/>
                <w:i/>
                <w:color w:val="000000"/>
                <w:szCs w:val="21"/>
              </w:rPr>
            </w:pPr>
            <w:r w:rsidRPr="0075419F">
              <w:rPr>
                <w:rFonts w:ascii="宋体" w:eastAsia="宋体" w:hAnsi="宋体" w:cs="宋体" w:hint="eastAsia"/>
                <w:b/>
                <w:bCs/>
                <w:color w:val="000000"/>
                <w:kern w:val="28"/>
                <w:szCs w:val="21"/>
              </w:rPr>
              <w:t>合计40 分</w:t>
            </w:r>
          </w:p>
        </w:tc>
      </w:tr>
    </w:tbl>
    <w:p w:rsidR="00206604" w:rsidRPr="00206604" w:rsidRDefault="00206604" w:rsidP="00AF5E7F">
      <w:pPr>
        <w:keepNext/>
        <w:keepLines/>
        <w:widowControl/>
        <w:shd w:val="clear" w:color="auto" w:fill="FFFFFF"/>
        <w:tabs>
          <w:tab w:val="left" w:pos="432"/>
        </w:tabs>
        <w:spacing w:beforeLines="50" w:afterLines="50" w:line="440" w:lineRule="atLeast"/>
        <w:ind w:left="420"/>
        <w:jc w:val="left"/>
        <w:outlineLvl w:val="0"/>
        <w:rPr>
          <w:rFonts w:ascii="宋体" w:hAnsi="宋体" w:cs="宋体"/>
          <w:b/>
          <w:bCs/>
          <w:sz w:val="24"/>
          <w:szCs w:val="24"/>
        </w:rPr>
      </w:pPr>
    </w:p>
    <w:p w:rsidR="00C23BED" w:rsidRDefault="00C23BED">
      <w:pPr>
        <w:rPr>
          <w:b/>
          <w:sz w:val="48"/>
          <w:szCs w:val="48"/>
        </w:rPr>
      </w:pPr>
      <w:r w:rsidRPr="00C23BED">
        <w:rPr>
          <w:rFonts w:hint="eastAsia"/>
          <w:b/>
          <w:sz w:val="48"/>
          <w:szCs w:val="48"/>
        </w:rPr>
        <w:t>投标文件内容：</w:t>
      </w:r>
    </w:p>
    <w:p w:rsidR="00C23BED" w:rsidRPr="00EE7D0C" w:rsidRDefault="00EE7D0C" w:rsidP="00EE7D0C">
      <w:pPr>
        <w:widowControl/>
        <w:shd w:val="clear" w:color="auto" w:fill="FFFFFF"/>
        <w:tabs>
          <w:tab w:val="left" w:pos="454"/>
        </w:tabs>
        <w:spacing w:line="440" w:lineRule="atLeast"/>
        <w:jc w:val="left"/>
        <w:outlineLvl w:val="0"/>
        <w:rPr>
          <w:rFonts w:ascii="宋体" w:hAnsi="宋体" w:cs="宋体"/>
          <w:szCs w:val="21"/>
        </w:rPr>
      </w:pPr>
      <w:r>
        <w:rPr>
          <w:rFonts w:ascii="宋体" w:hAnsi="宋体" w:cs="宋体" w:hint="eastAsia"/>
          <w:szCs w:val="21"/>
        </w:rPr>
        <w:t>1、</w:t>
      </w:r>
      <w:r w:rsidR="00C23BED" w:rsidRPr="00EE7D0C">
        <w:rPr>
          <w:rFonts w:ascii="宋体" w:hAnsi="宋体" w:cs="宋体" w:hint="eastAsia"/>
          <w:szCs w:val="21"/>
        </w:rPr>
        <w:t>公司介绍；</w:t>
      </w:r>
    </w:p>
    <w:p w:rsidR="00C23BED" w:rsidRPr="00EE7D0C" w:rsidRDefault="00EE7D0C" w:rsidP="00EE7D0C">
      <w:pPr>
        <w:widowControl/>
        <w:shd w:val="clear" w:color="auto" w:fill="FFFFFF"/>
        <w:tabs>
          <w:tab w:val="left" w:pos="454"/>
        </w:tabs>
        <w:spacing w:line="440" w:lineRule="atLeast"/>
        <w:jc w:val="left"/>
        <w:outlineLvl w:val="0"/>
        <w:rPr>
          <w:rFonts w:ascii="宋体" w:hAnsi="宋体" w:cs="宋体"/>
          <w:szCs w:val="21"/>
        </w:rPr>
      </w:pPr>
      <w:r>
        <w:rPr>
          <w:rFonts w:ascii="宋体" w:hAnsi="宋体" w:cs="宋体" w:hint="eastAsia"/>
          <w:szCs w:val="21"/>
        </w:rPr>
        <w:t>2、同类电梯维保</w:t>
      </w:r>
      <w:r w:rsidR="00C23BED" w:rsidRPr="00EE7D0C">
        <w:rPr>
          <w:rFonts w:ascii="宋体" w:hAnsi="宋体" w:cs="宋体" w:hint="eastAsia"/>
          <w:szCs w:val="21"/>
        </w:rPr>
        <w:t>业绩证明</w:t>
      </w:r>
      <w:r>
        <w:rPr>
          <w:rFonts w:ascii="宋体" w:hAnsi="宋体" w:cs="宋体" w:hint="eastAsia"/>
          <w:szCs w:val="21"/>
        </w:rPr>
        <w:t>；</w:t>
      </w:r>
    </w:p>
    <w:p w:rsidR="00C23BED" w:rsidRDefault="00EE7D0C" w:rsidP="00EE7D0C">
      <w:pPr>
        <w:widowControl/>
        <w:shd w:val="clear" w:color="auto" w:fill="FFFFFF"/>
        <w:tabs>
          <w:tab w:val="left" w:pos="454"/>
        </w:tabs>
        <w:spacing w:line="440" w:lineRule="atLeast"/>
        <w:jc w:val="left"/>
        <w:outlineLvl w:val="0"/>
        <w:rPr>
          <w:rFonts w:ascii="宋体" w:hAnsi="宋体" w:cs="宋体"/>
          <w:szCs w:val="21"/>
        </w:rPr>
      </w:pPr>
      <w:r w:rsidRPr="00EE7D0C">
        <w:rPr>
          <w:rFonts w:ascii="宋体" w:hAnsi="宋体" w:cs="宋体" w:hint="eastAsia"/>
          <w:szCs w:val="21"/>
        </w:rPr>
        <w:t>3、项目实施人员配备</w:t>
      </w:r>
      <w:r>
        <w:rPr>
          <w:rFonts w:ascii="宋体" w:hAnsi="宋体" w:cs="宋体" w:hint="eastAsia"/>
          <w:szCs w:val="21"/>
        </w:rPr>
        <w:t>；</w:t>
      </w:r>
    </w:p>
    <w:p w:rsidR="00EE7D0C" w:rsidRDefault="00EE7D0C" w:rsidP="00EE7D0C">
      <w:pPr>
        <w:widowControl/>
        <w:shd w:val="clear" w:color="auto" w:fill="FFFFFF"/>
        <w:tabs>
          <w:tab w:val="left" w:pos="454"/>
        </w:tabs>
        <w:spacing w:line="440" w:lineRule="atLeast"/>
        <w:jc w:val="left"/>
        <w:outlineLvl w:val="0"/>
        <w:rPr>
          <w:rFonts w:ascii="宋体" w:hAnsi="宋体" w:cs="宋体"/>
          <w:szCs w:val="21"/>
        </w:rPr>
      </w:pPr>
      <w:r>
        <w:rPr>
          <w:rFonts w:ascii="宋体" w:hAnsi="宋体" w:cs="宋体" w:hint="eastAsia"/>
          <w:szCs w:val="21"/>
        </w:rPr>
        <w:t>4、常用配件价格清单。</w:t>
      </w:r>
    </w:p>
    <w:p w:rsidR="004632C8" w:rsidRPr="00EE7D0C" w:rsidRDefault="004632C8" w:rsidP="00EE7D0C">
      <w:pPr>
        <w:widowControl/>
        <w:shd w:val="clear" w:color="auto" w:fill="FFFFFF"/>
        <w:tabs>
          <w:tab w:val="left" w:pos="454"/>
        </w:tabs>
        <w:spacing w:line="440" w:lineRule="atLeast"/>
        <w:jc w:val="left"/>
        <w:outlineLvl w:val="0"/>
        <w:rPr>
          <w:rFonts w:ascii="宋体" w:hAnsi="宋体" w:cs="宋体"/>
          <w:szCs w:val="21"/>
        </w:rPr>
      </w:pPr>
      <w:r>
        <w:rPr>
          <w:rFonts w:ascii="宋体" w:hAnsi="宋体" w:cs="宋体" w:hint="eastAsia"/>
          <w:szCs w:val="21"/>
        </w:rPr>
        <w:t>5、产品简介。</w:t>
      </w:r>
    </w:p>
    <w:sectPr w:rsidR="004632C8" w:rsidRPr="00EE7D0C" w:rsidSect="00C23BE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9C9" w:rsidRDefault="00B829C9" w:rsidP="00C23BED">
      <w:r>
        <w:separator/>
      </w:r>
    </w:p>
  </w:endnote>
  <w:endnote w:type="continuationSeparator" w:id="0">
    <w:p w:rsidR="00B829C9" w:rsidRDefault="00B829C9" w:rsidP="00C23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9C9" w:rsidRDefault="00B829C9" w:rsidP="00C23BED">
      <w:r>
        <w:separator/>
      </w:r>
    </w:p>
  </w:footnote>
  <w:footnote w:type="continuationSeparator" w:id="0">
    <w:p w:rsidR="00B829C9" w:rsidRDefault="00B829C9" w:rsidP="00C23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229D74"/>
    <w:multiLevelType w:val="singleLevel"/>
    <w:tmpl w:val="81229D74"/>
    <w:lvl w:ilvl="0">
      <w:start w:val="1"/>
      <w:numFmt w:val="decimal"/>
      <w:lvlText w:val="%1."/>
      <w:lvlJc w:val="left"/>
      <w:pPr>
        <w:tabs>
          <w:tab w:val="num" w:pos="454"/>
        </w:tabs>
        <w:ind w:left="454" w:hanging="454"/>
      </w:pPr>
      <w:rPr>
        <w:rFonts w:hint="default"/>
      </w:rPr>
    </w:lvl>
  </w:abstractNum>
  <w:abstractNum w:abstractNumId="1">
    <w:nsid w:val="E9767D10"/>
    <w:multiLevelType w:val="singleLevel"/>
    <w:tmpl w:val="E9767D10"/>
    <w:lvl w:ilvl="0">
      <w:start w:val="1"/>
      <w:numFmt w:val="decimal"/>
      <w:lvlText w:val="%1."/>
      <w:lvlJc w:val="left"/>
      <w:pPr>
        <w:ind w:left="425" w:hanging="425"/>
      </w:pPr>
      <w:rPr>
        <w:rFonts w:hint="default"/>
      </w:rPr>
    </w:lvl>
  </w:abstractNum>
  <w:abstractNum w:abstractNumId="2">
    <w:nsid w:val="F5B02F73"/>
    <w:multiLevelType w:val="singleLevel"/>
    <w:tmpl w:val="F5B02F73"/>
    <w:lvl w:ilvl="0">
      <w:start w:val="1"/>
      <w:numFmt w:val="chineseCounting"/>
      <w:suff w:val="nothing"/>
      <w:lvlText w:val="%1、"/>
      <w:lvlJc w:val="left"/>
      <w:pPr>
        <w:ind w:left="0" w:firstLine="420"/>
      </w:pPr>
      <w:rPr>
        <w:rFonts w:hint="eastAsia"/>
      </w:rPr>
    </w:lvl>
  </w:abstractNum>
  <w:abstractNum w:abstractNumId="3">
    <w:nsid w:val="00000012"/>
    <w:multiLevelType w:val="singleLevel"/>
    <w:tmpl w:val="00000012"/>
    <w:lvl w:ilvl="0">
      <w:start w:val="1"/>
      <w:numFmt w:val="decimal"/>
      <w:lvlText w:val="%1."/>
      <w:lvlJc w:val="left"/>
      <w:pPr>
        <w:ind w:left="425" w:hanging="425"/>
      </w:pPr>
      <w:rPr>
        <w:rFonts w:hint="default"/>
      </w:rPr>
    </w:lvl>
  </w:abstractNum>
  <w:abstractNum w:abstractNumId="4">
    <w:nsid w:val="0C8B11F6"/>
    <w:multiLevelType w:val="singleLevel"/>
    <w:tmpl w:val="0C8B11F6"/>
    <w:lvl w:ilvl="0">
      <w:start w:val="1"/>
      <w:numFmt w:val="decimal"/>
      <w:suff w:val="nothing"/>
      <w:lvlText w:val="%1、"/>
      <w:lvlJc w:val="left"/>
    </w:lvl>
  </w:abstractNum>
  <w:abstractNum w:abstractNumId="5">
    <w:nsid w:val="0D2177B5"/>
    <w:multiLevelType w:val="singleLevel"/>
    <w:tmpl w:val="0D2177B5"/>
    <w:lvl w:ilvl="0">
      <w:start w:val="1"/>
      <w:numFmt w:val="decimal"/>
      <w:lvlText w:val="%1."/>
      <w:lvlJc w:val="left"/>
      <w:pPr>
        <w:tabs>
          <w:tab w:val="num" w:pos="454"/>
        </w:tabs>
        <w:ind w:left="454" w:hanging="454"/>
      </w:pPr>
      <w:rPr>
        <w:rFonts w:hint="default"/>
      </w:rPr>
    </w:lvl>
  </w:abstractNum>
  <w:abstractNum w:abstractNumId="6">
    <w:nsid w:val="0D7F1E56"/>
    <w:multiLevelType w:val="singleLevel"/>
    <w:tmpl w:val="0D7F1E56"/>
    <w:lvl w:ilvl="0">
      <w:start w:val="1"/>
      <w:numFmt w:val="decimal"/>
      <w:lvlText w:val="%1."/>
      <w:lvlJc w:val="left"/>
      <w:pPr>
        <w:tabs>
          <w:tab w:val="num" w:pos="454"/>
        </w:tabs>
        <w:ind w:left="454" w:hanging="454"/>
      </w:pPr>
      <w:rPr>
        <w:rFonts w:hint="default"/>
      </w:rPr>
    </w:lvl>
  </w:abstractNum>
  <w:abstractNum w:abstractNumId="7">
    <w:nsid w:val="2C910246"/>
    <w:multiLevelType w:val="hybridMultilevel"/>
    <w:tmpl w:val="D42AD89E"/>
    <w:lvl w:ilvl="0" w:tplc="E674A672">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AC3649"/>
    <w:multiLevelType w:val="hybridMultilevel"/>
    <w:tmpl w:val="27BCDA8C"/>
    <w:lvl w:ilvl="0" w:tplc="E78477CC">
      <w:start w:val="1"/>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9E4D59"/>
    <w:multiLevelType w:val="hybridMultilevel"/>
    <w:tmpl w:val="6FC42EBE"/>
    <w:lvl w:ilvl="0" w:tplc="8AF2115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66558BA"/>
    <w:multiLevelType w:val="hybridMultilevel"/>
    <w:tmpl w:val="95905934"/>
    <w:lvl w:ilvl="0" w:tplc="CC0C5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B0A7449"/>
    <w:multiLevelType w:val="hybridMultilevel"/>
    <w:tmpl w:val="335CDA4A"/>
    <w:lvl w:ilvl="0" w:tplc="8F28712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5"/>
  </w:num>
  <w:num w:numId="4">
    <w:abstractNumId w:val="1"/>
  </w:num>
  <w:num w:numId="5">
    <w:abstractNumId w:val="6"/>
  </w:num>
  <w:num w:numId="6">
    <w:abstractNumId w:val="0"/>
  </w:num>
  <w:num w:numId="7">
    <w:abstractNumId w:val="7"/>
  </w:num>
  <w:num w:numId="8">
    <w:abstractNumId w:val="8"/>
  </w:num>
  <w:num w:numId="9">
    <w:abstractNumId w:val="10"/>
  </w:num>
  <w:num w:numId="10">
    <w:abstractNumId w:val="11"/>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3BED"/>
    <w:rsid w:val="000B1D38"/>
    <w:rsid w:val="001473E6"/>
    <w:rsid w:val="00206604"/>
    <w:rsid w:val="003F497F"/>
    <w:rsid w:val="004632C8"/>
    <w:rsid w:val="0075419F"/>
    <w:rsid w:val="00780697"/>
    <w:rsid w:val="008E3585"/>
    <w:rsid w:val="00935F48"/>
    <w:rsid w:val="00A17B41"/>
    <w:rsid w:val="00A60BB4"/>
    <w:rsid w:val="00AF5E7F"/>
    <w:rsid w:val="00B829C9"/>
    <w:rsid w:val="00C23BED"/>
    <w:rsid w:val="00CE37C5"/>
    <w:rsid w:val="00D050D7"/>
    <w:rsid w:val="00E375CB"/>
    <w:rsid w:val="00E923F8"/>
    <w:rsid w:val="00EA78D4"/>
    <w:rsid w:val="00EE7D0C"/>
    <w:rsid w:val="00F079A6"/>
    <w:rsid w:val="00FC0D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5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3B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3BED"/>
    <w:rPr>
      <w:sz w:val="18"/>
      <w:szCs w:val="18"/>
    </w:rPr>
  </w:style>
  <w:style w:type="paragraph" w:styleId="a4">
    <w:name w:val="footer"/>
    <w:basedOn w:val="a"/>
    <w:link w:val="Char0"/>
    <w:uiPriority w:val="99"/>
    <w:semiHidden/>
    <w:unhideWhenUsed/>
    <w:rsid w:val="00C23B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3BED"/>
    <w:rPr>
      <w:sz w:val="18"/>
      <w:szCs w:val="18"/>
    </w:rPr>
  </w:style>
  <w:style w:type="character" w:customStyle="1" w:styleId="Char1">
    <w:name w:val="正文文本 Char"/>
    <w:link w:val="a5"/>
    <w:rsid w:val="00C23BED"/>
    <w:rPr>
      <w:rFonts w:ascii="楷体_GB2312" w:eastAsia="楷体_GB2312" w:hAnsi="Times New Roman"/>
      <w:sz w:val="32"/>
    </w:rPr>
  </w:style>
  <w:style w:type="paragraph" w:styleId="a5">
    <w:name w:val="Body Text"/>
    <w:basedOn w:val="a"/>
    <w:link w:val="Char1"/>
    <w:qFormat/>
    <w:rsid w:val="00C23BED"/>
    <w:pPr>
      <w:spacing w:line="360" w:lineRule="auto"/>
    </w:pPr>
    <w:rPr>
      <w:rFonts w:ascii="楷体_GB2312" w:eastAsia="楷体_GB2312" w:hAnsi="Times New Roman"/>
      <w:sz w:val="32"/>
    </w:rPr>
  </w:style>
  <w:style w:type="character" w:customStyle="1" w:styleId="Char10">
    <w:name w:val="正文文本 Char1"/>
    <w:basedOn w:val="a0"/>
    <w:link w:val="a5"/>
    <w:uiPriority w:val="99"/>
    <w:semiHidden/>
    <w:rsid w:val="00C23BED"/>
  </w:style>
  <w:style w:type="paragraph" w:customStyle="1" w:styleId="a6">
    <w:name w:val="表格文字"/>
    <w:basedOn w:val="a7"/>
    <w:next w:val="a5"/>
    <w:qFormat/>
    <w:rsid w:val="00C23BED"/>
    <w:pPr>
      <w:adjustRightInd w:val="0"/>
      <w:spacing w:line="420" w:lineRule="atLeast"/>
      <w:jc w:val="left"/>
      <w:textAlignment w:val="baseline"/>
    </w:pPr>
    <w:rPr>
      <w:rFonts w:ascii="Times New Roman" w:hAnsi="Times New Roman" w:cs="Times New Roman"/>
      <w:kern w:val="0"/>
      <w:szCs w:val="24"/>
    </w:rPr>
  </w:style>
  <w:style w:type="paragraph" w:styleId="a7">
    <w:name w:val="Plain Text"/>
    <w:aliases w:val="普通文字 Char,纯文本 Char Char,普通文字 Char Char,正 文 1,普通文字 Char Char Char Char,普通文字,小,Texte,0921,普通文字1,普通文字2,普通文字3,普通文字4,普通文字5,普通文字6,普通文字11,普通文字21,普通文字31,普通文字41,普通文字7,Char2,正文缩进两字符,纯文本 Char Char Char Char Char Char Char Char Char Char Char Char Char"/>
    <w:basedOn w:val="a"/>
    <w:link w:val="Char2"/>
    <w:unhideWhenUsed/>
    <w:qFormat/>
    <w:rsid w:val="00C23BED"/>
    <w:rPr>
      <w:rFonts w:ascii="宋体" w:eastAsia="宋体" w:hAnsi="Courier New" w:cs="Courier New"/>
      <w:szCs w:val="21"/>
    </w:rPr>
  </w:style>
  <w:style w:type="character" w:customStyle="1" w:styleId="Char2">
    <w:name w:val="纯文本 Char"/>
    <w:aliases w:val="普通文字 Char Char1,纯文本 Char Char Char,普通文字 Char Char Char,正 文 1 Char,普通文字 Char Char Char Char Char,普通文字 Char1,小 Char,Texte Char,0921 Char,普通文字1 Char,普通文字2 Char,普通文字3 Char,普通文字4 Char,普通文字5 Char,普通文字6 Char,普通文字11 Char,普通文字21 Char,普通文字31 Char"/>
    <w:basedOn w:val="a0"/>
    <w:link w:val="a7"/>
    <w:rsid w:val="00C23BED"/>
    <w:rPr>
      <w:rFonts w:ascii="宋体" w:eastAsia="宋体" w:hAnsi="Courier New" w:cs="Courier New"/>
      <w:szCs w:val="21"/>
    </w:rPr>
  </w:style>
  <w:style w:type="paragraph" w:styleId="a8">
    <w:name w:val="List Paragraph"/>
    <w:basedOn w:val="a"/>
    <w:uiPriority w:val="34"/>
    <w:qFormat/>
    <w:rsid w:val="00C23BED"/>
    <w:pPr>
      <w:ind w:firstLineChars="200" w:firstLine="420"/>
    </w:pPr>
  </w:style>
  <w:style w:type="paragraph" w:styleId="a9">
    <w:name w:val="Body Text First Indent"/>
    <w:basedOn w:val="a5"/>
    <w:link w:val="Char3"/>
    <w:rsid w:val="0075419F"/>
    <w:pPr>
      <w:widowControl/>
      <w:spacing w:after="120" w:line="240" w:lineRule="auto"/>
      <w:ind w:firstLineChars="100" w:firstLine="420"/>
      <w:jc w:val="left"/>
    </w:pPr>
    <w:rPr>
      <w:rFonts w:ascii="Times New Roman" w:eastAsia="宋体" w:cs="Times New Roman"/>
      <w:kern w:val="0"/>
      <w:sz w:val="21"/>
      <w:szCs w:val="20"/>
    </w:rPr>
  </w:style>
  <w:style w:type="character" w:customStyle="1" w:styleId="Char3">
    <w:name w:val="正文首行缩进 Char"/>
    <w:basedOn w:val="Char1"/>
    <w:link w:val="a9"/>
    <w:rsid w:val="0075419F"/>
    <w:rPr>
      <w:rFonts w:ascii="Times New Roman" w:eastAsia="宋体" w:cs="Times New Roman"/>
      <w:kern w:val="0"/>
      <w:szCs w:val="20"/>
    </w:rPr>
  </w:style>
  <w:style w:type="paragraph" w:styleId="aa">
    <w:name w:val="Date"/>
    <w:basedOn w:val="a"/>
    <w:next w:val="a"/>
    <w:link w:val="Char4"/>
    <w:uiPriority w:val="99"/>
    <w:semiHidden/>
    <w:unhideWhenUsed/>
    <w:rsid w:val="00F079A6"/>
    <w:pPr>
      <w:ind w:leftChars="2500" w:left="100"/>
    </w:pPr>
  </w:style>
  <w:style w:type="character" w:customStyle="1" w:styleId="Char4">
    <w:name w:val="日期 Char"/>
    <w:basedOn w:val="a0"/>
    <w:link w:val="aa"/>
    <w:uiPriority w:val="99"/>
    <w:semiHidden/>
    <w:rsid w:val="00F079A6"/>
  </w:style>
  <w:style w:type="paragraph" w:customStyle="1" w:styleId="ab">
    <w:name w:val="正文段"/>
    <w:basedOn w:val="a"/>
    <w:rsid w:val="00F079A6"/>
    <w:pPr>
      <w:widowControl/>
      <w:snapToGrid w:val="0"/>
      <w:spacing w:afterLines="50"/>
      <w:ind w:firstLineChars="200" w:firstLine="200"/>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4027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12</Pages>
  <Words>957</Words>
  <Characters>5458</Characters>
  <Application>Microsoft Office Word</Application>
  <DocSecurity>0</DocSecurity>
  <Lines>45</Lines>
  <Paragraphs>12</Paragraphs>
  <ScaleCrop>false</ScaleCrop>
  <Company>Sky123.Org</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rahos</cp:lastModifiedBy>
  <cp:revision>9</cp:revision>
  <dcterms:created xsi:type="dcterms:W3CDTF">2020-10-23T11:40:00Z</dcterms:created>
  <dcterms:modified xsi:type="dcterms:W3CDTF">2020-12-18T07:37:00Z</dcterms:modified>
</cp:coreProperties>
</file>